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关于举办</w:t>
      </w:r>
      <w:bookmarkStart w:id="0" w:name="_Hlk117501168"/>
      <w:r>
        <w:rPr>
          <w:rFonts w:hint="eastAsia" w:ascii="方正小标宋_GBK" w:hAnsi="方正小标宋_GBK" w:eastAsia="方正小标宋_GBK" w:cs="方正小标宋_GBK"/>
          <w:b/>
          <w:sz w:val="44"/>
          <w:szCs w:val="44"/>
        </w:rPr>
        <w:t>2023年</w:t>
      </w:r>
      <w:bookmarkEnd w:id="0"/>
      <w:r>
        <w:rPr>
          <w:rFonts w:hint="eastAsia" w:ascii="方正小标宋_GBK" w:hAnsi="方正小标宋_GBK" w:eastAsia="方正小标宋_GBK" w:cs="方正小标宋_GBK"/>
          <w:b/>
          <w:sz w:val="44"/>
          <w:szCs w:val="44"/>
        </w:rPr>
        <w:t>电子科技大学“成电杯”</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乒乓球比赛的通知</w:t>
      </w:r>
    </w:p>
    <w:p>
      <w:pPr>
        <w:spacing w:line="360" w:lineRule="auto"/>
        <w:ind w:firstLine="560" w:firstLineChars="200"/>
        <w:rPr>
          <w:rFonts w:hint="eastAsia" w:ascii="仿宋" w:hAnsi="仿宋" w:eastAsia="仿宋"/>
          <w:sz w:val="28"/>
          <w:szCs w:val="28"/>
        </w:rPr>
      </w:pPr>
    </w:p>
    <w:p>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校内各学院：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于2023年4月1日--2日</w:t>
      </w:r>
      <w:r>
        <w:rPr>
          <w:rFonts w:hint="eastAsia" w:ascii="仿宋" w:hAnsi="仿宋" w:eastAsia="仿宋"/>
          <w:sz w:val="32"/>
          <w:szCs w:val="32"/>
        </w:rPr>
        <w:t>举办2023年电子科技大学“成电杯”乒乓球比赛</w:t>
      </w:r>
      <w:r>
        <w:rPr>
          <w:rFonts w:hint="eastAsia" w:ascii="仿宋" w:hAnsi="仿宋" w:eastAsia="仿宋"/>
          <w:sz w:val="32"/>
          <w:szCs w:val="32"/>
          <w:lang w:eastAsia="zh-CN"/>
        </w:rPr>
        <w:t>。</w:t>
      </w:r>
      <w:r>
        <w:rPr>
          <w:rFonts w:hint="eastAsia" w:ascii="仿宋" w:hAnsi="仿宋" w:eastAsia="仿宋"/>
          <w:sz w:val="32"/>
          <w:szCs w:val="32"/>
          <w:lang w:val="en-US" w:eastAsia="zh-CN"/>
        </w:rPr>
        <w:t>望各学院认真组织，踊跃报名参赛。</w:t>
      </w:r>
    </w:p>
    <w:p>
      <w:pPr>
        <w:keepNext w:val="0"/>
        <w:keepLines w:val="0"/>
        <w:widowControl/>
        <w:suppressLineNumbers w:val="0"/>
        <w:ind w:firstLine="640" w:firstLineChars="200"/>
        <w:jc w:val="left"/>
        <w:rPr>
          <w:rFonts w:hint="eastAsia" w:ascii="仿宋" w:hAnsi="仿宋" w:eastAsia="仿宋"/>
          <w:sz w:val="32"/>
          <w:szCs w:val="32"/>
          <w:lang w:val="en-US" w:eastAsia="zh-CN"/>
        </w:rPr>
      </w:pPr>
    </w:p>
    <w:p>
      <w:pPr>
        <w:pStyle w:val="16"/>
        <w:numPr>
          <w:ilvl w:val="0"/>
          <w:numId w:val="0"/>
        </w:numPr>
        <w:tabs>
          <w:tab w:val="left" w:pos="1162"/>
        </w:tabs>
        <w:spacing w:before="3" w:after="0" w:line="350" w:lineRule="auto"/>
        <w:ind w:right="628" w:rightChars="0"/>
        <w:jc w:val="both"/>
        <w:rPr>
          <w:sz w:val="32"/>
          <w:szCs w:val="32"/>
        </w:rPr>
      </w:pPr>
    </w:p>
    <w:p>
      <w:pPr>
        <w:spacing w:line="360" w:lineRule="auto"/>
        <w:ind w:firstLine="5120" w:firstLineChars="1600"/>
        <w:rPr>
          <w:rFonts w:hint="eastAsia" w:ascii="仿宋" w:hAnsi="仿宋" w:eastAsia="仿宋"/>
          <w:sz w:val="32"/>
          <w:szCs w:val="32"/>
          <w:lang w:val="en-US" w:eastAsia="zh-CN"/>
        </w:rPr>
      </w:pPr>
      <w:r>
        <w:rPr>
          <w:rFonts w:hint="eastAsia" w:ascii="仿宋" w:hAnsi="仿宋" w:eastAsia="仿宋"/>
          <w:sz w:val="32"/>
          <w:szCs w:val="32"/>
          <w:lang w:val="en-US" w:eastAsia="zh-CN"/>
        </w:rPr>
        <w:t>电子科技大学体育运动委员会</w:t>
      </w:r>
    </w:p>
    <w:p>
      <w:pPr>
        <w:spacing w:line="360" w:lineRule="auto"/>
        <w:ind w:firstLine="1280" w:firstLineChars="400"/>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2023年3月20日</w:t>
      </w:r>
    </w:p>
    <w:p>
      <w:pPr>
        <w:spacing w:line="360" w:lineRule="auto"/>
        <w:ind w:firstLine="1120" w:firstLineChars="400"/>
        <w:rPr>
          <w:rFonts w:hint="eastAsia" w:ascii="仿宋" w:hAnsi="仿宋" w:eastAsia="仿宋"/>
          <w:sz w:val="28"/>
          <w:szCs w:val="28"/>
          <w:lang w:val="en-US" w:eastAsia="zh-CN"/>
        </w:rPr>
      </w:pPr>
    </w:p>
    <w:p>
      <w:pPr>
        <w:spacing w:line="360" w:lineRule="auto"/>
        <w:ind w:firstLine="1120" w:firstLineChars="400"/>
        <w:rPr>
          <w:rFonts w:hint="eastAsia" w:ascii="仿宋" w:hAnsi="仿宋" w:eastAsia="仿宋"/>
          <w:sz w:val="28"/>
          <w:szCs w:val="28"/>
          <w:lang w:val="en-US" w:eastAsia="zh-CN"/>
        </w:rPr>
        <w:sectPr>
          <w:pgSz w:w="11910" w:h="16850"/>
          <w:pgMar w:top="1600" w:right="900" w:bottom="1960" w:left="1320" w:header="0" w:footer="1771" w:gutter="0"/>
          <w:cols w:space="720" w:num="1"/>
        </w:sectPr>
      </w:pPr>
    </w:p>
    <w:p>
      <w:pPr>
        <w:spacing w:line="360" w:lineRule="auto"/>
        <w:jc w:val="center"/>
        <w:rPr>
          <w:rFonts w:hint="default" w:ascii="仿宋" w:hAnsi="仿宋" w:eastAsia="仿宋"/>
          <w:b/>
          <w:bCs/>
          <w:sz w:val="44"/>
          <w:szCs w:val="44"/>
          <w:lang w:val="en-US" w:eastAsia="zh-CN"/>
        </w:rPr>
      </w:pPr>
      <w:r>
        <w:rPr>
          <w:rFonts w:hint="eastAsia" w:ascii="仿宋" w:hAnsi="仿宋" w:eastAsia="仿宋"/>
          <w:b/>
          <w:bCs/>
          <w:sz w:val="44"/>
          <w:szCs w:val="44"/>
          <w:lang w:val="en-US" w:eastAsia="zh-CN"/>
        </w:rPr>
        <w:t>电子科技大学2023年“成电杯”          学生乒乓球比赛竞赛规程</w:t>
      </w:r>
    </w:p>
    <w:p>
      <w:pPr>
        <w:rPr>
          <w:rFonts w:hint="eastAsia" w:ascii="仿宋" w:hAnsi="仿宋" w:eastAsia="仿宋"/>
          <w:b w:val="0"/>
          <w:bCs w:val="0"/>
          <w:sz w:val="28"/>
          <w:szCs w:val="28"/>
          <w:lang w:val="en-US" w:eastAsia="zh-CN"/>
        </w:rPr>
      </w:pPr>
    </w:p>
    <w:p>
      <w:pPr>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一、主办单位：</w:t>
      </w:r>
      <w:r>
        <w:rPr>
          <w:rFonts w:hint="eastAsia" w:ascii="仿宋" w:hAnsi="仿宋" w:eastAsia="仿宋"/>
          <w:b w:val="0"/>
          <w:bCs w:val="0"/>
          <w:sz w:val="32"/>
          <w:szCs w:val="32"/>
          <w:lang w:val="en-US" w:eastAsia="zh-CN"/>
        </w:rPr>
        <w:t>电子科技大学体育运动委员会</w:t>
      </w:r>
    </w:p>
    <w:p>
      <w:pPr>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二、承办单位：</w:t>
      </w:r>
      <w:r>
        <w:rPr>
          <w:rFonts w:hint="eastAsia" w:ascii="仿宋" w:hAnsi="仿宋" w:eastAsia="仿宋"/>
          <w:b w:val="0"/>
          <w:bCs w:val="0"/>
          <w:sz w:val="32"/>
          <w:szCs w:val="32"/>
          <w:lang w:val="en-US" w:eastAsia="zh-CN"/>
        </w:rPr>
        <w:t>电子科技大学体育部</w:t>
      </w:r>
    </w:p>
    <w:p>
      <w:pPr>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三、协办单位：</w:t>
      </w:r>
      <w:r>
        <w:rPr>
          <w:rFonts w:hint="eastAsia" w:ascii="仿宋" w:hAnsi="仿宋" w:eastAsia="仿宋"/>
          <w:b w:val="0"/>
          <w:bCs w:val="0"/>
          <w:sz w:val="32"/>
          <w:szCs w:val="32"/>
          <w:lang w:val="en-US" w:eastAsia="zh-CN"/>
        </w:rPr>
        <w:t>电子科技大学乒乓球协会</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四、比赛时间及地点：</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时间：2023年4月1---2日</w:t>
      </w:r>
    </w:p>
    <w:p>
      <w:p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地点：电子科技大学综合训练馆乒乓球场</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五、比赛组别：</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混合团体、男子单打、女子单打、男子双打、混合双打五个项目。</w:t>
      </w:r>
    </w:p>
    <w:p>
      <w:pPr>
        <w:numPr>
          <w:ilvl w:val="0"/>
          <w:numId w:val="1"/>
        </w:num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参赛单位：</w:t>
      </w:r>
    </w:p>
    <w:p>
      <w:pPr>
        <w:numPr>
          <w:ilvl w:val="0"/>
          <w:numId w:val="0"/>
        </w:num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以学院为单位组织报名参赛。</w:t>
      </w:r>
    </w:p>
    <w:p>
      <w:pPr>
        <w:rPr>
          <w:rFonts w:hint="default" w:ascii="仿宋" w:hAnsi="仿宋" w:eastAsia="仿宋"/>
          <w:b/>
          <w:bCs/>
          <w:sz w:val="32"/>
          <w:szCs w:val="32"/>
          <w:lang w:val="en-US" w:eastAsia="zh-CN"/>
        </w:rPr>
      </w:pPr>
      <w:r>
        <w:rPr>
          <w:rFonts w:hint="eastAsia" w:ascii="仿宋" w:hAnsi="仿宋" w:eastAsia="仿宋"/>
          <w:b/>
          <w:bCs/>
          <w:sz w:val="32"/>
          <w:szCs w:val="32"/>
          <w:lang w:val="en-US" w:eastAsia="zh-CN"/>
        </w:rPr>
        <w:t>七、参赛报名条件：</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参赛运动员必须是具有电子科技大学学籍的本科生、研究生、留学生等。</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八、报名要求</w:t>
      </w:r>
    </w:p>
    <w:p>
      <w:pPr>
        <w:numPr>
          <w:ilvl w:val="0"/>
          <w:numId w:val="0"/>
        </w:num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（一）参赛学院可报领队一名、教练员1-2名，混合团体限报一队，男、女运动员报名人数均不超六名。</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（二）参加混合团体赛的运动员可兼报不超过2项单项比赛。</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九、竞赛办法</w:t>
      </w:r>
      <w:r>
        <w:rPr>
          <w:rFonts w:hint="eastAsia" w:ascii="仿宋" w:hAnsi="仿宋" w:eastAsia="仿宋"/>
          <w:b/>
          <w:bCs/>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（一）团体比赛</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1、团体比赛分为两个阶段进行：第一阶段采用分两组循环赛，第二阶段采用单淘汰赛加附加赛决出1-8名。</w:t>
      </w:r>
    </w:p>
    <w:p>
      <w:pPr>
        <w:ind w:firstLine="640" w:firstLineChars="200"/>
        <w:rPr>
          <w:rFonts w:hint="eastAsia" w:ascii="仿宋" w:hAnsi="仿宋" w:eastAsia="仿宋"/>
          <w:b w:val="0"/>
          <w:bCs w:val="0"/>
          <w:sz w:val="32"/>
          <w:szCs w:val="32"/>
          <w:lang w:val="en-US" w:eastAsia="zh-CN"/>
        </w:rPr>
      </w:pPr>
      <w:bookmarkStart w:id="1" w:name="ref_[1]_1786104"/>
      <w:r>
        <w:rPr>
          <w:rFonts w:hint="eastAsia" w:ascii="仿宋" w:hAnsi="仿宋" w:eastAsia="仿宋"/>
          <w:b w:val="0"/>
          <w:bCs w:val="0"/>
          <w:sz w:val="32"/>
          <w:szCs w:val="32"/>
          <w:lang w:val="en-US" w:eastAsia="zh-CN"/>
        </w:rPr>
        <w:t>2、团体比赛采用奥运会的五场三胜制，顺序如下：比赛顺序是：假设主队参赛队员为A、B、C客队为X、Y、Z。</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第一场：BC——YZ</w:t>
      </w:r>
      <w:r>
        <w:rPr>
          <w:rFonts w:hint="eastAsia" w:ascii="仿宋" w:hAnsi="仿宋" w:eastAsia="仿宋"/>
          <w:b w:val="0"/>
          <w:bCs w:val="0"/>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第二场：A——X</w:t>
      </w:r>
      <w:r>
        <w:rPr>
          <w:rFonts w:hint="eastAsia" w:ascii="仿宋" w:hAnsi="仿宋" w:eastAsia="仿宋"/>
          <w:b w:val="0"/>
          <w:bCs w:val="0"/>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第三场：C—Z</w:t>
      </w:r>
      <w:r>
        <w:rPr>
          <w:rFonts w:hint="eastAsia" w:ascii="仿宋" w:hAnsi="仿宋" w:eastAsia="仿宋"/>
          <w:b w:val="0"/>
          <w:bCs w:val="0"/>
          <w:sz w:val="32"/>
          <w:szCs w:val="32"/>
          <w:lang w:val="en-US" w:eastAsia="zh-CN"/>
        </w:rPr>
        <w:tab/>
      </w:r>
      <w:r>
        <w:rPr>
          <w:rFonts w:hint="eastAsia" w:ascii="仿宋" w:hAnsi="仿宋" w:eastAsia="仿宋"/>
          <w:b w:val="0"/>
          <w:bCs w:val="0"/>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第四场：A——Y</w:t>
      </w:r>
      <w:r>
        <w:rPr>
          <w:rFonts w:hint="eastAsia" w:ascii="仿宋" w:hAnsi="仿宋" w:eastAsia="仿宋"/>
          <w:b w:val="0"/>
          <w:bCs w:val="0"/>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第五场：B——X</w:t>
      </w:r>
      <w:bookmarkEnd w:id="1"/>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（二）单项比赛</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1、单打比赛和双打比赛采用淘汰赛加附加赛决出1-8名。</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2、每场三局两胜，每局11分。</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十、资格审查及各类违规违纪的处罚</w:t>
      </w:r>
    </w:p>
    <w:p>
      <w:p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资格审查及各类违规违纪的处罚由校体育运动委员会竞赛部负责审查和处理。</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十一、名次录取与奖励</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（一）团体赛：前三名颁发奖牌和证书，四至八名颁发证书；</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（二）单项比赛：前三名颁发奖牌和证书，四至八名颁发证书；</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（三）其他奖项：评选十名优秀裁判员。</w:t>
      </w:r>
    </w:p>
    <w:p>
      <w:p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十二、临场裁判工作</w:t>
      </w:r>
    </w:p>
    <w:p>
      <w:p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比赛裁判长由校体育运动委员会委派，临场裁判由乒乓球协会选派。</w:t>
      </w:r>
    </w:p>
    <w:p>
      <w:pPr>
        <w:rPr>
          <w:rFonts w:hint="eastAsia"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十三、报名与报到</w:t>
      </w:r>
    </w:p>
    <w:p>
      <w:pPr>
        <w:ind w:firstLine="640" w:firstLineChars="200"/>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（一）报名</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请各学院“成电杯”赛事报名负责人扫码关注或搜索“成电第三空间”关注公众号，并通过成电第三空间公众号完成赛事的报名工作。</w:t>
      </w:r>
    </w:p>
    <w:p>
      <w:pPr>
        <w:spacing w:before="120" w:after="120" w:line="360" w:lineRule="auto"/>
        <w:jc w:val="center"/>
        <w:rPr>
          <w:rFonts w:ascii="华文仿宋" w:hAnsi="华文仿宋" w:eastAsia="华文仿宋"/>
          <w:b w:val="0"/>
          <w:bCs w:val="0"/>
          <w:color w:val="FF0000"/>
          <w:sz w:val="32"/>
          <w:szCs w:val="32"/>
        </w:rPr>
      </w:pPr>
      <w:r>
        <w:rPr>
          <w:rFonts w:ascii="华文仿宋" w:hAnsi="华文仿宋" w:eastAsia="华文仿宋"/>
          <w:b w:val="0"/>
          <w:bCs w:val="0"/>
          <w:color w:val="FF0000"/>
          <w:sz w:val="32"/>
          <w:szCs w:val="32"/>
        </w:rPr>
        <w:drawing>
          <wp:inline distT="0" distB="0" distL="0" distR="0">
            <wp:extent cx="3492500" cy="3492500"/>
            <wp:effectExtent l="0" t="0" r="1270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92500" cy="3492500"/>
                    </a:xfrm>
                    <a:prstGeom prst="rect">
                      <a:avLst/>
                    </a:prstGeom>
                  </pic:spPr>
                </pic:pic>
              </a:graphicData>
            </a:graphic>
          </wp:inline>
        </w:drawing>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各学院可在成电第三空间公众号下方菜单中点击“赛事报名”，进入成电杯赛事报名页面后，点击需要报名的赛事，进入赛事报名页面后，根据提示点击“下载”按钮下载本场赛事所需的报名表格并按规定填写。</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填写完成的报名表格需打印纸质文件并盖学院鲜章后，将盖有鲜章的纸质文件扫描件和已填写的报名表格原文件上传回成电第三空间“成电杯”赛事报名通道。</w:t>
      </w:r>
    </w:p>
    <w:p>
      <w:pPr>
        <w:ind w:firstLine="640" w:firstLineChars="200"/>
        <w:rPr>
          <w:rFonts w:hint="eastAsia" w:ascii="仿宋" w:hAnsi="仿宋" w:eastAsia="仿宋"/>
          <w:b w:val="0"/>
          <w:bCs w:val="0"/>
          <w:sz w:val="32"/>
          <w:szCs w:val="32"/>
          <w:lang w:val="en-US" w:eastAsia="zh-CN"/>
        </w:rPr>
      </w:pPr>
      <w:r>
        <w:rPr>
          <w:rFonts w:ascii="华文仿宋" w:hAnsi="华文仿宋" w:eastAsia="华文仿宋"/>
          <w:b w:val="0"/>
          <w:bCs w:val="0"/>
          <w:sz w:val="32"/>
          <w:szCs w:val="32"/>
        </w:rPr>
        <w:drawing>
          <wp:inline distT="0" distB="0" distL="0" distR="0">
            <wp:extent cx="2185670" cy="4859020"/>
            <wp:effectExtent l="0" t="0" r="508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185670" cy="4859020"/>
                    </a:xfrm>
                    <a:prstGeom prst="rect">
                      <a:avLst/>
                    </a:prstGeom>
                  </pic:spPr>
                </pic:pic>
              </a:graphicData>
            </a:graphic>
          </wp:inline>
        </w:drawing>
      </w:r>
      <w:r>
        <w:rPr>
          <w:rFonts w:ascii="华文仿宋" w:hAnsi="华文仿宋" w:eastAsia="华文仿宋"/>
          <w:b w:val="0"/>
          <w:bCs w:val="0"/>
          <w:sz w:val="32"/>
          <w:szCs w:val="32"/>
        </w:rPr>
        <w:drawing>
          <wp:inline distT="0" distB="0" distL="0" distR="0">
            <wp:extent cx="2197735" cy="4886325"/>
            <wp:effectExtent l="0" t="0" r="1206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197735" cy="4886325"/>
                    </a:xfrm>
                    <a:prstGeom prst="rect">
                      <a:avLst/>
                    </a:prstGeom>
                  </pic:spPr>
                </pic:pic>
              </a:graphicData>
            </a:graphic>
          </wp:inline>
        </w:drawing>
      </w:r>
    </w:p>
    <w:p>
      <w:pPr>
        <w:numPr>
          <w:ilvl w:val="0"/>
          <w:numId w:val="0"/>
        </w:num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（二）报到</w:t>
      </w:r>
    </w:p>
    <w:p>
      <w:pPr>
        <w:numPr>
          <w:ilvl w:val="0"/>
          <w:numId w:val="0"/>
        </w:num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1、报到地点：电子科技大学综合训练馆</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2、报到时需提交盖有学院公章的报名表。</w:t>
      </w:r>
    </w:p>
    <w:p>
      <w:pPr>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十四、其他要求</w:t>
      </w:r>
      <w:r>
        <w:rPr>
          <w:rFonts w:hint="eastAsia" w:ascii="仿宋" w:hAnsi="仿宋" w:eastAsia="仿宋"/>
          <w:b w:val="0"/>
          <w:bCs w:val="0"/>
          <w:sz w:val="32"/>
          <w:szCs w:val="32"/>
          <w:lang w:val="en-US" w:eastAsia="zh-CN"/>
        </w:rPr>
        <w:tab/>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（一）服装：各队应准备一套比赛服装，在团体比赛中要求本队服装保持一致，主体颜色不能为白色。</w:t>
      </w:r>
    </w:p>
    <w:p>
      <w:pPr>
        <w:ind w:firstLine="640" w:firstLineChars="200"/>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 xml:space="preserve">（二）球拍：比赛不设立球拍检测中心，参赛球拍应符合除粘合剂以外规则对于球拍的各项规定。 </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（三）比赛用球：比赛选用红双喜白色赛顶3星40＋比赛用球。</w:t>
      </w:r>
    </w:p>
    <w:p>
      <w:pPr>
        <w:ind w:firstLine="640" w:firstLineChars="200"/>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（四）比赛规则：采用中国乒协审定的最新《乒乓球竞赛规则》。</w:t>
      </w:r>
    </w:p>
    <w:p>
      <w:pPr>
        <w:numPr>
          <w:ilvl w:val="0"/>
          <w:numId w:val="0"/>
        </w:numP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十五、本规程未尽事宜，由电子科技大学体育运动委员会负      责补充、修订和解释。</w:t>
      </w:r>
    </w:p>
    <w:p>
      <w:pPr>
        <w:numPr>
          <w:ilvl w:val="0"/>
          <w:numId w:val="0"/>
        </w:numPr>
        <w:rPr>
          <w:rFonts w:hint="default" w:ascii="仿宋" w:hAnsi="仿宋" w:eastAsia="仿宋"/>
          <w:b w:val="0"/>
          <w:bCs w:val="0"/>
          <w:sz w:val="32"/>
          <w:szCs w:val="32"/>
          <w:lang w:val="en-US" w:eastAsia="zh-CN"/>
        </w:rPr>
      </w:pPr>
    </w:p>
    <w:p>
      <w:pPr>
        <w:numPr>
          <w:ilvl w:val="0"/>
          <w:numId w:val="0"/>
        </w:numPr>
        <w:rPr>
          <w:rFonts w:hint="default" w:ascii="仿宋" w:hAnsi="仿宋" w:eastAsia="仿宋"/>
          <w:b w:val="0"/>
          <w:bCs w:val="0"/>
          <w:sz w:val="32"/>
          <w:szCs w:val="32"/>
          <w:lang w:val="en-US" w:eastAsia="zh-CN"/>
        </w:rPr>
      </w:pPr>
    </w:p>
    <w:p>
      <w:pPr>
        <w:jc w:val="right"/>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电子科技大学体育运动委员会</w:t>
      </w:r>
    </w:p>
    <w:p>
      <w:pPr>
        <w:ind w:firstLine="1280" w:firstLineChars="400"/>
        <w:rPr>
          <w:rFonts w:ascii="仿宋" w:hAnsi="仿宋" w:eastAsia="仿宋"/>
          <w:b w:val="0"/>
          <w:bCs w:val="0"/>
          <w:sz w:val="32"/>
          <w:szCs w:val="32"/>
        </w:rPr>
      </w:pPr>
      <w:r>
        <w:rPr>
          <w:rFonts w:hint="eastAsia" w:ascii="仿宋" w:hAnsi="仿宋" w:eastAsia="仿宋"/>
          <w:b w:val="0"/>
          <w:bCs w:val="0"/>
          <w:sz w:val="32"/>
          <w:szCs w:val="32"/>
          <w:lang w:val="en-US" w:eastAsia="zh-CN"/>
        </w:rPr>
        <w:t xml:space="preserve">                            2023年3月23</w:t>
      </w:r>
      <w:r>
        <w:rPr>
          <w:rFonts w:ascii="仿宋" w:hAnsi="仿宋" w:eastAsia="仿宋"/>
          <w:b w:val="0"/>
          <w:bCs w:val="0"/>
          <w:sz w:val="32"/>
          <w:szCs w:val="32"/>
        </w:rPr>
        <w:t>日</w:t>
      </w:r>
    </w:p>
    <w:p>
      <w:pPr>
        <w:spacing w:line="400" w:lineRule="exact"/>
        <w:ind w:firstLine="560" w:firstLineChars="200"/>
        <w:rPr>
          <w:rFonts w:ascii="仿宋" w:hAnsi="仿宋" w:eastAsia="仿宋"/>
          <w:b w:val="0"/>
          <w:bCs w:val="0"/>
          <w:sz w:val="28"/>
          <w:szCs w:val="28"/>
        </w:rPr>
      </w:pPr>
    </w:p>
    <w:p>
      <w:pPr>
        <w:spacing w:line="400" w:lineRule="exact"/>
        <w:ind w:firstLine="560" w:firstLineChars="200"/>
        <w:rPr>
          <w:b w:val="0"/>
          <w:bCs w:val="0"/>
          <w:sz w:val="28"/>
          <w:szCs w:val="28"/>
        </w:rPr>
      </w:pPr>
    </w:p>
    <w:p>
      <w:pPr>
        <w:spacing w:line="400" w:lineRule="exact"/>
        <w:ind w:firstLine="560" w:firstLineChars="200"/>
        <w:rPr>
          <w:b w:val="0"/>
          <w:bCs w:val="0"/>
          <w:sz w:val="28"/>
          <w:szCs w:val="28"/>
        </w:rPr>
      </w:pPr>
    </w:p>
    <w:p>
      <w:pPr>
        <w:spacing w:line="400" w:lineRule="exact"/>
        <w:ind w:firstLine="560" w:firstLineChars="200"/>
        <w:rPr>
          <w:b w:val="0"/>
          <w:bCs w:val="0"/>
          <w:sz w:val="28"/>
          <w:szCs w:val="28"/>
        </w:rPr>
      </w:pPr>
    </w:p>
    <w:p>
      <w:pPr>
        <w:spacing w:line="400" w:lineRule="exact"/>
        <w:ind w:firstLine="560" w:firstLineChars="200"/>
        <w:rPr>
          <w:b w:val="0"/>
          <w:bCs w:val="0"/>
          <w:sz w:val="28"/>
          <w:szCs w:val="28"/>
        </w:rPr>
      </w:pPr>
    </w:p>
    <w:p>
      <w:pPr>
        <w:spacing w:line="400" w:lineRule="exact"/>
        <w:ind w:firstLine="560" w:firstLineChars="200"/>
        <w:rPr>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hint="eastAsia" w:ascii="仿宋" w:hAnsi="仿宋" w:eastAsia="仿宋"/>
          <w:b/>
          <w:bCs/>
          <w:sz w:val="28"/>
          <w:szCs w:val="28"/>
        </w:rPr>
      </w:pPr>
    </w:p>
    <w:p>
      <w:pPr>
        <w:spacing w:line="400" w:lineRule="exact"/>
        <w:rPr>
          <w:rFonts w:ascii="仿宋" w:hAnsi="仿宋" w:eastAsia="仿宋"/>
          <w:b/>
          <w:bCs/>
          <w:sz w:val="28"/>
          <w:szCs w:val="28"/>
        </w:rPr>
      </w:pPr>
      <w:r>
        <w:rPr>
          <w:rFonts w:hint="eastAsia" w:ascii="仿宋" w:hAnsi="仿宋" w:eastAsia="仿宋"/>
          <w:b/>
          <w:bCs/>
          <w:sz w:val="28"/>
          <w:szCs w:val="28"/>
        </w:rPr>
        <w:t>附件1：</w:t>
      </w:r>
    </w:p>
    <w:p>
      <w:pPr>
        <w:spacing w:line="360" w:lineRule="auto"/>
        <w:jc w:val="center"/>
        <w:rPr>
          <w:rFonts w:ascii="黑体" w:hAnsi="黑体" w:eastAsia="黑体"/>
          <w:b/>
          <w:bCs/>
          <w:szCs w:val="32"/>
        </w:rPr>
      </w:pPr>
      <w:r>
        <w:rPr>
          <w:rFonts w:hint="eastAsia" w:ascii="黑体" w:hAnsi="黑体" w:eastAsia="黑体"/>
          <w:b/>
          <w:bCs/>
          <w:szCs w:val="32"/>
        </w:rPr>
        <w:t>2023年成电杯“乒乓球”比赛</w:t>
      </w:r>
      <w:r>
        <w:rPr>
          <w:rFonts w:ascii="黑体" w:hAnsi="黑体" w:eastAsia="黑体"/>
          <w:b/>
          <w:bCs/>
          <w:szCs w:val="32"/>
        </w:rPr>
        <w:t>报名表</w:t>
      </w:r>
    </w:p>
    <w:p>
      <w:pPr>
        <w:spacing w:line="360" w:lineRule="auto"/>
        <w:rPr>
          <w:rFonts w:ascii="仿宋" w:hAnsi="仿宋" w:eastAsia="仿宋"/>
          <w:sz w:val="28"/>
          <w:szCs w:val="28"/>
        </w:rPr>
      </w:pPr>
      <w:r>
        <w:rPr>
          <w:rFonts w:hint="eastAsia" w:ascii="仿宋" w:hAnsi="仿宋" w:eastAsia="仿宋"/>
          <w:sz w:val="28"/>
          <w:szCs w:val="28"/>
        </w:rPr>
        <w:t>学院</w:t>
      </w:r>
      <w:r>
        <w:rPr>
          <w:rFonts w:ascii="仿宋" w:hAnsi="仿宋" w:eastAsia="仿宋"/>
          <w:sz w:val="28"/>
          <w:szCs w:val="28"/>
        </w:rPr>
        <w:t>名称（加盖</w:t>
      </w:r>
      <w:r>
        <w:rPr>
          <w:rFonts w:hint="eastAsia" w:ascii="仿宋" w:hAnsi="仿宋" w:eastAsia="仿宋"/>
          <w:sz w:val="28"/>
          <w:szCs w:val="28"/>
        </w:rPr>
        <w:t>学院</w:t>
      </w:r>
      <w:r>
        <w:rPr>
          <w:rFonts w:ascii="仿宋" w:hAnsi="仿宋" w:eastAsia="仿宋"/>
          <w:sz w:val="28"/>
          <w:szCs w:val="28"/>
        </w:rPr>
        <w:t>公章）：</w:t>
      </w:r>
      <w:r>
        <w:rPr>
          <w:rFonts w:hint="eastAsia" w:ascii="仿宋" w:hAnsi="仿宋" w:eastAsia="仿宋"/>
          <w:sz w:val="28"/>
          <w:szCs w:val="28"/>
        </w:rPr>
        <w:t xml:space="preserve"> </w:t>
      </w:r>
      <w:r>
        <w:rPr>
          <w:rFonts w:ascii="仿宋" w:hAnsi="仿宋" w:eastAsia="仿宋"/>
          <w:sz w:val="28"/>
          <w:szCs w:val="28"/>
        </w:rPr>
        <w:t xml:space="preserve">              20</w:t>
      </w:r>
      <w:r>
        <w:rPr>
          <w:rFonts w:hint="eastAsia" w:ascii="仿宋" w:hAnsi="仿宋" w:eastAsia="仿宋"/>
          <w:sz w:val="28"/>
          <w:szCs w:val="28"/>
        </w:rPr>
        <w:t>23</w:t>
      </w:r>
      <w:r>
        <w:rPr>
          <w:rFonts w:ascii="仿宋" w:hAnsi="仿宋" w:eastAsia="仿宋"/>
          <w:sz w:val="28"/>
          <w:szCs w:val="28"/>
        </w:rPr>
        <w:t xml:space="preserve">年  月  </w:t>
      </w:r>
      <w:r>
        <w:rPr>
          <w:rFonts w:hint="eastAsia" w:ascii="仿宋" w:hAnsi="仿宋" w:eastAsia="仿宋"/>
          <w:sz w:val="28"/>
          <w:szCs w:val="28"/>
        </w:rPr>
        <w:t>日</w:t>
      </w:r>
    </w:p>
    <w:tbl>
      <w:tblPr>
        <w:tblStyle w:val="7"/>
        <w:tblW w:w="5258"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2328"/>
        <w:gridCol w:w="913"/>
        <w:gridCol w:w="1424"/>
        <w:gridCol w:w="1424"/>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vMerge w:val="restart"/>
            <w:vAlign w:val="center"/>
          </w:tcPr>
          <w:p>
            <w:pPr>
              <w:spacing w:line="400" w:lineRule="exact"/>
              <w:jc w:val="center"/>
              <w:rPr>
                <w:rFonts w:hint="eastAsia" w:ascii="仿宋" w:hAnsi="仿宋" w:eastAsia="仿宋"/>
                <w:b/>
                <w:bCs/>
                <w:kern w:val="0"/>
                <w:sz w:val="28"/>
                <w:szCs w:val="28"/>
                <w:lang w:val="en-US" w:eastAsia="zh-CN"/>
              </w:rPr>
            </w:pPr>
            <w:r>
              <w:rPr>
                <w:rFonts w:hint="eastAsia" w:ascii="仿宋" w:hAnsi="仿宋" w:eastAsia="仿宋"/>
                <w:b/>
                <w:bCs/>
                <w:kern w:val="0"/>
                <w:sz w:val="28"/>
                <w:szCs w:val="28"/>
                <w:lang w:val="en-US" w:eastAsia="zh-CN"/>
              </w:rPr>
              <w:t>领队</w:t>
            </w:r>
          </w:p>
        </w:tc>
        <w:tc>
          <w:tcPr>
            <w:tcW w:w="1298" w:type="pct"/>
          </w:tcPr>
          <w:p>
            <w:pPr>
              <w:spacing w:line="40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姓名</w:t>
            </w:r>
          </w:p>
        </w:tc>
        <w:tc>
          <w:tcPr>
            <w:tcW w:w="509" w:type="pct"/>
          </w:tcPr>
          <w:p>
            <w:pPr>
              <w:spacing w:line="40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性别</w:t>
            </w:r>
          </w:p>
        </w:tc>
        <w:tc>
          <w:tcPr>
            <w:tcW w:w="2381" w:type="pct"/>
            <w:gridSpan w:val="3"/>
          </w:tcPr>
          <w:p>
            <w:pPr>
              <w:spacing w:line="40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vMerge w:val="continue"/>
            <w:vAlign w:val="center"/>
          </w:tcPr>
          <w:p>
            <w:pPr>
              <w:spacing w:line="400" w:lineRule="exact"/>
              <w:jc w:val="center"/>
              <w:rPr>
                <w:rFonts w:hint="eastAsia" w:ascii="仿宋" w:hAnsi="仿宋" w:eastAsia="仿宋"/>
                <w:b/>
                <w:bCs/>
                <w:kern w:val="0"/>
                <w:sz w:val="28"/>
                <w:szCs w:val="28"/>
              </w:rPr>
            </w:pPr>
          </w:p>
        </w:tc>
        <w:tc>
          <w:tcPr>
            <w:tcW w:w="1298" w:type="pct"/>
          </w:tcPr>
          <w:p>
            <w:pPr>
              <w:spacing w:line="400" w:lineRule="exact"/>
              <w:jc w:val="center"/>
              <w:rPr>
                <w:rFonts w:hint="eastAsia" w:ascii="仿宋" w:hAnsi="仿宋" w:eastAsia="仿宋"/>
                <w:kern w:val="0"/>
                <w:sz w:val="28"/>
                <w:szCs w:val="28"/>
              </w:rPr>
            </w:pPr>
          </w:p>
        </w:tc>
        <w:tc>
          <w:tcPr>
            <w:tcW w:w="509" w:type="pct"/>
          </w:tcPr>
          <w:p>
            <w:pPr>
              <w:spacing w:line="400" w:lineRule="exact"/>
              <w:jc w:val="center"/>
              <w:rPr>
                <w:rFonts w:hint="eastAsia" w:ascii="仿宋" w:hAnsi="仿宋" w:eastAsia="仿宋"/>
                <w:kern w:val="0"/>
                <w:sz w:val="28"/>
                <w:szCs w:val="28"/>
              </w:rPr>
            </w:pPr>
          </w:p>
        </w:tc>
        <w:tc>
          <w:tcPr>
            <w:tcW w:w="2381" w:type="pct"/>
            <w:gridSpan w:val="3"/>
          </w:tcPr>
          <w:p>
            <w:pPr>
              <w:spacing w:line="400" w:lineRule="exact"/>
              <w:jc w:val="center"/>
              <w:rPr>
                <w:rFonts w:hint="eastAsia"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vMerge w:val="restart"/>
            <w:vAlign w:val="center"/>
          </w:tcPr>
          <w:p>
            <w:pPr>
              <w:spacing w:line="400" w:lineRule="exact"/>
              <w:jc w:val="center"/>
              <w:rPr>
                <w:rFonts w:ascii="仿宋" w:hAnsi="仿宋" w:eastAsia="仿宋"/>
                <w:b/>
                <w:bCs/>
                <w:kern w:val="0"/>
                <w:sz w:val="28"/>
                <w:szCs w:val="28"/>
              </w:rPr>
            </w:pPr>
            <w:r>
              <w:rPr>
                <w:rFonts w:hint="eastAsia" w:ascii="仿宋" w:hAnsi="仿宋" w:eastAsia="仿宋"/>
                <w:b/>
                <w:bCs/>
                <w:kern w:val="0"/>
                <w:sz w:val="28"/>
                <w:szCs w:val="28"/>
              </w:rPr>
              <w:t>教练</w:t>
            </w:r>
          </w:p>
        </w:tc>
        <w:tc>
          <w:tcPr>
            <w:tcW w:w="1298"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姓名</w:t>
            </w:r>
          </w:p>
        </w:tc>
        <w:tc>
          <w:tcPr>
            <w:tcW w:w="509"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性别</w:t>
            </w:r>
          </w:p>
        </w:tc>
        <w:tc>
          <w:tcPr>
            <w:tcW w:w="2381" w:type="pct"/>
            <w:gridSpan w:val="3"/>
          </w:tcPr>
          <w:p>
            <w:pPr>
              <w:spacing w:line="400" w:lineRule="exact"/>
              <w:jc w:val="center"/>
              <w:rPr>
                <w:rFonts w:ascii="仿宋" w:hAnsi="仿宋" w:eastAsia="仿宋"/>
                <w:kern w:val="0"/>
                <w:sz w:val="28"/>
                <w:szCs w:val="28"/>
              </w:rPr>
            </w:pPr>
            <w:r>
              <w:rPr>
                <w:rFonts w:hint="eastAsia" w:ascii="仿宋" w:hAnsi="仿宋" w:eastAsia="仿宋"/>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vMerge w:val="continue"/>
          </w:tcPr>
          <w:p>
            <w:pPr>
              <w:spacing w:line="400" w:lineRule="exact"/>
              <w:jc w:val="center"/>
              <w:rPr>
                <w:rFonts w:ascii="仿宋" w:hAnsi="仿宋" w:eastAsia="仿宋"/>
                <w:kern w:val="0"/>
                <w:sz w:val="28"/>
                <w:szCs w:val="28"/>
              </w:rPr>
            </w:pP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2381" w:type="pct"/>
            <w:gridSpan w:val="3"/>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vMerge w:val="continue"/>
          </w:tcPr>
          <w:p>
            <w:pPr>
              <w:spacing w:line="400" w:lineRule="exact"/>
              <w:jc w:val="center"/>
              <w:rPr>
                <w:rFonts w:ascii="仿宋" w:hAnsi="仿宋" w:eastAsia="仿宋"/>
                <w:kern w:val="0"/>
                <w:sz w:val="28"/>
                <w:szCs w:val="28"/>
              </w:rPr>
            </w:pP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2381" w:type="pct"/>
            <w:gridSpan w:val="3"/>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10" w:type="pct"/>
            <w:vMerge w:val="restart"/>
            <w:vAlign w:val="center"/>
          </w:tcPr>
          <w:p>
            <w:pPr>
              <w:spacing w:line="400" w:lineRule="exact"/>
              <w:jc w:val="center"/>
              <w:rPr>
                <w:rFonts w:ascii="仿宋" w:hAnsi="仿宋" w:eastAsia="仿宋"/>
                <w:b/>
                <w:bCs/>
                <w:kern w:val="0"/>
                <w:sz w:val="28"/>
                <w:szCs w:val="28"/>
              </w:rPr>
            </w:pPr>
            <w:r>
              <w:rPr>
                <w:rFonts w:hint="eastAsia" w:ascii="仿宋" w:hAnsi="仿宋" w:eastAsia="仿宋"/>
                <w:b/>
                <w:bCs/>
                <w:kern w:val="0"/>
                <w:sz w:val="28"/>
                <w:szCs w:val="28"/>
              </w:rPr>
              <w:t>运动员</w:t>
            </w:r>
          </w:p>
        </w:tc>
        <w:tc>
          <w:tcPr>
            <w:tcW w:w="1298" w:type="pct"/>
            <w:vMerge w:val="restart"/>
            <w:vAlign w:val="center"/>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姓名</w:t>
            </w:r>
          </w:p>
        </w:tc>
        <w:tc>
          <w:tcPr>
            <w:tcW w:w="509" w:type="pct"/>
            <w:vMerge w:val="restart"/>
            <w:vAlign w:val="center"/>
          </w:tcPr>
          <w:p>
            <w:pPr>
              <w:spacing w:line="400" w:lineRule="exact"/>
              <w:jc w:val="center"/>
              <w:rPr>
                <w:rFonts w:ascii="仿宋" w:hAnsi="仿宋" w:eastAsia="仿宋"/>
                <w:kern w:val="0"/>
                <w:sz w:val="28"/>
                <w:szCs w:val="28"/>
              </w:rPr>
            </w:pPr>
            <w:r>
              <w:rPr>
                <w:rFonts w:hint="eastAsia" w:ascii="仿宋" w:hAnsi="仿宋" w:eastAsia="仿宋"/>
                <w:kern w:val="0"/>
                <w:sz w:val="28"/>
                <w:szCs w:val="28"/>
              </w:rPr>
              <w:t>性别</w:t>
            </w:r>
          </w:p>
        </w:tc>
        <w:tc>
          <w:tcPr>
            <w:tcW w:w="2381" w:type="pct"/>
            <w:gridSpan w:val="3"/>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参加项目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10" w:type="pct"/>
            <w:vMerge w:val="continue"/>
          </w:tcPr>
          <w:p>
            <w:pPr>
              <w:spacing w:line="400" w:lineRule="exact"/>
              <w:jc w:val="center"/>
              <w:rPr>
                <w:rFonts w:ascii="仿宋" w:hAnsi="仿宋" w:eastAsia="仿宋"/>
                <w:kern w:val="0"/>
                <w:sz w:val="28"/>
                <w:szCs w:val="28"/>
              </w:rPr>
            </w:pPr>
          </w:p>
        </w:tc>
        <w:tc>
          <w:tcPr>
            <w:tcW w:w="1298" w:type="pct"/>
            <w:vMerge w:val="continue"/>
          </w:tcPr>
          <w:p>
            <w:pPr>
              <w:spacing w:line="400" w:lineRule="exact"/>
              <w:jc w:val="center"/>
              <w:rPr>
                <w:rFonts w:ascii="仿宋" w:hAnsi="仿宋" w:eastAsia="仿宋"/>
                <w:kern w:val="0"/>
                <w:sz w:val="28"/>
                <w:szCs w:val="28"/>
              </w:rPr>
            </w:pPr>
          </w:p>
        </w:tc>
        <w:tc>
          <w:tcPr>
            <w:tcW w:w="509" w:type="pct"/>
            <w:vMerge w:val="continue"/>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团体</w:t>
            </w:r>
          </w:p>
        </w:tc>
        <w:tc>
          <w:tcPr>
            <w:tcW w:w="794"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单打</w:t>
            </w:r>
          </w:p>
        </w:tc>
        <w:tc>
          <w:tcPr>
            <w:tcW w:w="792"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1</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2</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3</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4</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5</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6</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7</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8</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9</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10</w:t>
            </w:r>
          </w:p>
        </w:tc>
        <w:tc>
          <w:tcPr>
            <w:tcW w:w="1298" w:type="pct"/>
          </w:tcPr>
          <w:p>
            <w:pPr>
              <w:spacing w:line="400" w:lineRule="exact"/>
              <w:jc w:val="center"/>
              <w:rPr>
                <w:rFonts w:hint="default" w:ascii="仿宋" w:hAnsi="仿宋" w:eastAsia="仿宋"/>
                <w:kern w:val="0"/>
                <w:sz w:val="28"/>
                <w:szCs w:val="28"/>
                <w:lang w:val="en-US"/>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11</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0" w:type="pct"/>
          </w:tcPr>
          <w:p>
            <w:pPr>
              <w:spacing w:line="400" w:lineRule="exact"/>
              <w:jc w:val="center"/>
              <w:rPr>
                <w:rFonts w:ascii="仿宋" w:hAnsi="仿宋" w:eastAsia="仿宋"/>
                <w:kern w:val="0"/>
                <w:sz w:val="28"/>
                <w:szCs w:val="28"/>
              </w:rPr>
            </w:pPr>
            <w:r>
              <w:rPr>
                <w:rFonts w:hint="eastAsia" w:ascii="仿宋" w:hAnsi="仿宋" w:eastAsia="仿宋"/>
                <w:kern w:val="0"/>
                <w:sz w:val="28"/>
                <w:szCs w:val="28"/>
              </w:rPr>
              <w:t>12</w:t>
            </w:r>
          </w:p>
        </w:tc>
        <w:tc>
          <w:tcPr>
            <w:tcW w:w="1298" w:type="pct"/>
          </w:tcPr>
          <w:p>
            <w:pPr>
              <w:spacing w:line="400" w:lineRule="exact"/>
              <w:jc w:val="center"/>
              <w:rPr>
                <w:rFonts w:ascii="仿宋" w:hAnsi="仿宋" w:eastAsia="仿宋"/>
                <w:kern w:val="0"/>
                <w:sz w:val="28"/>
                <w:szCs w:val="28"/>
              </w:rPr>
            </w:pPr>
          </w:p>
        </w:tc>
        <w:tc>
          <w:tcPr>
            <w:tcW w:w="509"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4" w:type="pct"/>
          </w:tcPr>
          <w:p>
            <w:pPr>
              <w:spacing w:line="400" w:lineRule="exact"/>
              <w:jc w:val="center"/>
              <w:rPr>
                <w:rFonts w:ascii="仿宋" w:hAnsi="仿宋" w:eastAsia="仿宋"/>
                <w:kern w:val="0"/>
                <w:sz w:val="28"/>
                <w:szCs w:val="28"/>
              </w:rPr>
            </w:pPr>
          </w:p>
        </w:tc>
        <w:tc>
          <w:tcPr>
            <w:tcW w:w="792" w:type="pct"/>
          </w:tcPr>
          <w:p>
            <w:pPr>
              <w:spacing w:line="400" w:lineRule="exact"/>
              <w:jc w:val="center"/>
              <w:rPr>
                <w:rFonts w:ascii="仿宋" w:hAnsi="仿宋" w:eastAsia="仿宋"/>
                <w:kern w:val="0"/>
                <w:sz w:val="28"/>
                <w:szCs w:val="28"/>
              </w:rPr>
            </w:pPr>
          </w:p>
        </w:tc>
      </w:tr>
    </w:tbl>
    <w:p>
      <w:pPr>
        <w:spacing w:line="400" w:lineRule="exact"/>
        <w:rPr>
          <w:rFonts w:ascii="仿宋" w:hAnsi="仿宋" w:eastAsia="仿宋"/>
          <w:kern w:val="0"/>
          <w:sz w:val="28"/>
          <w:szCs w:val="28"/>
        </w:rPr>
      </w:pPr>
      <w:r>
        <w:rPr>
          <w:rFonts w:hint="eastAsia" w:ascii="仿宋" w:hAnsi="仿宋" w:eastAsia="仿宋"/>
          <w:kern w:val="0"/>
          <w:sz w:val="28"/>
          <w:szCs w:val="28"/>
        </w:rPr>
        <w:t>填表说明:</w:t>
      </w:r>
    </w:p>
    <w:p>
      <w:pPr>
        <w:spacing w:line="400" w:lineRule="exact"/>
        <w:rPr>
          <w:rFonts w:ascii="仿宋" w:hAnsi="仿宋" w:eastAsia="仿宋"/>
          <w:kern w:val="0"/>
          <w:sz w:val="28"/>
          <w:szCs w:val="28"/>
        </w:rPr>
      </w:pPr>
      <w:r>
        <w:rPr>
          <w:rFonts w:hint="eastAsia" w:ascii="仿宋" w:hAnsi="仿宋" w:eastAsia="仿宋"/>
          <w:kern w:val="0"/>
          <w:sz w:val="28"/>
          <w:szCs w:val="28"/>
        </w:rPr>
        <w:t>1.参加单打运动员在相应单元格填写“√”；</w:t>
      </w:r>
    </w:p>
    <w:p>
      <w:pPr>
        <w:spacing w:line="400" w:lineRule="exact"/>
        <w:rPr>
          <w:rFonts w:ascii="仿宋" w:hAnsi="仿宋" w:eastAsia="仿宋"/>
          <w:kern w:val="0"/>
          <w:sz w:val="28"/>
          <w:szCs w:val="28"/>
        </w:rPr>
      </w:pPr>
      <w:r>
        <w:rPr>
          <w:rFonts w:hint="eastAsia" w:ascii="仿宋" w:hAnsi="仿宋" w:eastAsia="仿宋"/>
          <w:kern w:val="0"/>
          <w:sz w:val="28"/>
          <w:szCs w:val="28"/>
        </w:rPr>
        <w:t>2.参加双打队员在相应单元格标注本队的双打配对序号（数字或字母）；</w:t>
      </w:r>
    </w:p>
    <w:p>
      <w:pPr>
        <w:spacing w:line="400" w:lineRule="exact"/>
        <w:rPr>
          <w:rFonts w:ascii="仿宋" w:hAnsi="仿宋" w:eastAsia="仿宋"/>
          <w:kern w:val="0"/>
          <w:sz w:val="28"/>
          <w:szCs w:val="28"/>
        </w:rPr>
      </w:pPr>
      <w:r>
        <w:rPr>
          <w:rFonts w:hint="eastAsia" w:ascii="仿宋" w:hAnsi="仿宋" w:eastAsia="仿宋"/>
          <w:kern w:val="0"/>
          <w:sz w:val="28"/>
          <w:szCs w:val="28"/>
        </w:rPr>
        <w:t>3.参加团体队员在相应单元格内标注本队的团体序号（数字）</w:t>
      </w:r>
      <w:r>
        <w:rPr>
          <w:rFonts w:hint="default" w:ascii="仿宋" w:hAnsi="仿宋" w:eastAsia="仿宋"/>
          <w:kern w:val="0"/>
          <w:sz w:val="28"/>
          <w:szCs w:val="28"/>
          <w:lang w:val="en-US"/>
        </w:rPr>
        <w:t>;</w:t>
      </w:r>
    </w:p>
    <w:p>
      <w:pPr>
        <w:spacing w:line="400" w:lineRule="exact"/>
        <w:rPr>
          <w:rFonts w:hint="eastAsia" w:ascii="仿宋" w:hAnsi="仿宋" w:eastAsia="仿宋"/>
          <w:color w:val="auto"/>
          <w:kern w:val="0"/>
          <w:sz w:val="28"/>
          <w:szCs w:val="28"/>
        </w:rPr>
      </w:pPr>
      <w:r>
        <w:rPr>
          <w:rFonts w:hint="eastAsia" w:ascii="仿宋" w:hAnsi="仿宋" w:eastAsia="仿宋"/>
          <w:color w:val="auto"/>
          <w:kern w:val="0"/>
          <w:sz w:val="28"/>
          <w:szCs w:val="28"/>
        </w:rPr>
        <w:t>4.报名表以</w:t>
      </w:r>
      <w:r>
        <w:rPr>
          <w:rFonts w:hint="eastAsia" w:ascii="仿宋" w:hAnsi="仿宋" w:eastAsia="仿宋"/>
          <w:color w:val="auto"/>
          <w:kern w:val="0"/>
          <w:sz w:val="28"/>
          <w:szCs w:val="28"/>
          <w:lang w:val="en-US" w:eastAsia="zh-CN"/>
        </w:rPr>
        <w:t>加盖学院公章的纸质版和电子版文件</w:t>
      </w:r>
      <w:bookmarkStart w:id="2" w:name="_GoBack"/>
      <w:bookmarkEnd w:id="2"/>
      <w:r>
        <w:rPr>
          <w:rFonts w:hint="eastAsia" w:ascii="仿宋" w:hAnsi="仿宋" w:eastAsia="仿宋"/>
          <w:color w:val="auto"/>
          <w:kern w:val="0"/>
          <w:sz w:val="28"/>
          <w:szCs w:val="28"/>
          <w:lang w:val="en-US" w:eastAsia="zh-CN"/>
        </w:rPr>
        <w:t>上传回成电第三空间“成电杯”赛事报名通道。</w:t>
      </w: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9BA4BE-94FE-4BF9-8708-3CB29773EE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81E8ACD-EA44-4978-939F-355B5E207180}"/>
  </w:font>
  <w:font w:name="仿宋_GB2312">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3" w:fontKey="{A7DA2114-48AB-4DF3-A739-FB5F757852CD}"/>
  </w:font>
  <w:font w:name="华文仿宋">
    <w:panose1 w:val="02010600040101010101"/>
    <w:charset w:val="86"/>
    <w:family w:val="auto"/>
    <w:pitch w:val="default"/>
    <w:sig w:usb0="00000287" w:usb1="080F0000" w:usb2="00000000" w:usb3="00000000" w:csb0="0004009F" w:csb1="DFD70000"/>
    <w:embedRegular r:id="rId4" w:fontKey="{775C3CBD-D985-4B35-945F-2F99876A33A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339C38"/>
    <w:multiLevelType w:val="singleLevel"/>
    <w:tmpl w:val="E8339C3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YjYwMzdmNWQ1MzhjYWIwM2UzNDkzMDA3NGM1ODQifQ=="/>
  </w:docVars>
  <w:rsids>
    <w:rsidRoot w:val="0029777F"/>
    <w:rsid w:val="000520D1"/>
    <w:rsid w:val="00065515"/>
    <w:rsid w:val="0006625C"/>
    <w:rsid w:val="000C4C4D"/>
    <w:rsid w:val="000E429F"/>
    <w:rsid w:val="000F7ACD"/>
    <w:rsid w:val="001066D5"/>
    <w:rsid w:val="0011208B"/>
    <w:rsid w:val="001408AE"/>
    <w:rsid w:val="0014430B"/>
    <w:rsid w:val="00184158"/>
    <w:rsid w:val="00196FEF"/>
    <w:rsid w:val="0021767E"/>
    <w:rsid w:val="0029777F"/>
    <w:rsid w:val="002C1906"/>
    <w:rsid w:val="002C7B1D"/>
    <w:rsid w:val="002F4332"/>
    <w:rsid w:val="003038A9"/>
    <w:rsid w:val="003216BE"/>
    <w:rsid w:val="003457F8"/>
    <w:rsid w:val="00361888"/>
    <w:rsid w:val="00367063"/>
    <w:rsid w:val="003960DB"/>
    <w:rsid w:val="00437932"/>
    <w:rsid w:val="004600F8"/>
    <w:rsid w:val="00461AB8"/>
    <w:rsid w:val="00476557"/>
    <w:rsid w:val="00480BBB"/>
    <w:rsid w:val="00480DE1"/>
    <w:rsid w:val="004C498E"/>
    <w:rsid w:val="0053505B"/>
    <w:rsid w:val="005C436C"/>
    <w:rsid w:val="005E4FBC"/>
    <w:rsid w:val="0062298F"/>
    <w:rsid w:val="00666230"/>
    <w:rsid w:val="0067559A"/>
    <w:rsid w:val="006E2C20"/>
    <w:rsid w:val="007011DC"/>
    <w:rsid w:val="007139EE"/>
    <w:rsid w:val="00732C72"/>
    <w:rsid w:val="00747203"/>
    <w:rsid w:val="0075658C"/>
    <w:rsid w:val="007A6A6F"/>
    <w:rsid w:val="00803B3D"/>
    <w:rsid w:val="008212B8"/>
    <w:rsid w:val="00823A56"/>
    <w:rsid w:val="00881250"/>
    <w:rsid w:val="008E0B42"/>
    <w:rsid w:val="009048C4"/>
    <w:rsid w:val="009249B2"/>
    <w:rsid w:val="00966096"/>
    <w:rsid w:val="009B54EB"/>
    <w:rsid w:val="00A115D9"/>
    <w:rsid w:val="00A66A2A"/>
    <w:rsid w:val="00A86311"/>
    <w:rsid w:val="00AA070C"/>
    <w:rsid w:val="00AA1A4A"/>
    <w:rsid w:val="00AC607A"/>
    <w:rsid w:val="00AE0F73"/>
    <w:rsid w:val="00B0257D"/>
    <w:rsid w:val="00B31F83"/>
    <w:rsid w:val="00B760F1"/>
    <w:rsid w:val="00B808E2"/>
    <w:rsid w:val="00B86ECB"/>
    <w:rsid w:val="00B93FC4"/>
    <w:rsid w:val="00BF6109"/>
    <w:rsid w:val="00C47119"/>
    <w:rsid w:val="00C7582F"/>
    <w:rsid w:val="00C84B34"/>
    <w:rsid w:val="00C84B9F"/>
    <w:rsid w:val="00CE5CE3"/>
    <w:rsid w:val="00D539B7"/>
    <w:rsid w:val="00D72CC8"/>
    <w:rsid w:val="00E03654"/>
    <w:rsid w:val="00E33D3A"/>
    <w:rsid w:val="00E3596B"/>
    <w:rsid w:val="00E817D2"/>
    <w:rsid w:val="00EA380B"/>
    <w:rsid w:val="00EC0AB8"/>
    <w:rsid w:val="00F60FDD"/>
    <w:rsid w:val="09EF276F"/>
    <w:rsid w:val="10BB65DC"/>
    <w:rsid w:val="13E650B2"/>
    <w:rsid w:val="14AB2156"/>
    <w:rsid w:val="14D73413"/>
    <w:rsid w:val="16484E0B"/>
    <w:rsid w:val="17FB3FA8"/>
    <w:rsid w:val="22945E29"/>
    <w:rsid w:val="2C0E6031"/>
    <w:rsid w:val="2D870B8D"/>
    <w:rsid w:val="2ECD2EF4"/>
    <w:rsid w:val="34584A72"/>
    <w:rsid w:val="364F4A19"/>
    <w:rsid w:val="443133A9"/>
    <w:rsid w:val="445B21D4"/>
    <w:rsid w:val="445F1FF4"/>
    <w:rsid w:val="5AC636A4"/>
    <w:rsid w:val="5EE73BA0"/>
    <w:rsid w:val="665D00E6"/>
    <w:rsid w:val="6ADF0B16"/>
    <w:rsid w:val="705C3EEB"/>
    <w:rsid w:val="79007749"/>
    <w:rsid w:val="7AA67F9B"/>
    <w:rsid w:val="7BC1042F"/>
    <w:rsid w:val="7D680796"/>
    <w:rsid w:val="7EA00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NormalCharacter"/>
    <w:semiHidden/>
    <w:qFormat/>
    <w:uiPriority w:val="0"/>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w:qFormat/>
    <w:uiPriority w:val="2"/>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页眉 字符"/>
    <w:basedOn w:val="8"/>
    <w:link w:val="5"/>
    <w:qFormat/>
    <w:uiPriority w:val="99"/>
    <w:rPr>
      <w:rFonts w:ascii="Times New Roman" w:hAnsi="Times New Roman" w:eastAsia="宋体"/>
      <w:sz w:val="18"/>
      <w:szCs w:val="18"/>
    </w:rPr>
  </w:style>
  <w:style w:type="character" w:customStyle="1" w:styleId="14">
    <w:name w:val="页脚 字符"/>
    <w:basedOn w:val="8"/>
    <w:link w:val="4"/>
    <w:qFormat/>
    <w:uiPriority w:val="99"/>
    <w:rPr>
      <w:rFonts w:ascii="Times New Roman" w:hAnsi="Times New Roman" w:eastAsia="宋体"/>
      <w:sz w:val="18"/>
      <w:szCs w:val="18"/>
    </w:rPr>
  </w:style>
  <w:style w:type="character" w:customStyle="1" w:styleId="15">
    <w:name w:val="批注框文本 字符"/>
    <w:basedOn w:val="8"/>
    <w:link w:val="3"/>
    <w:semiHidden/>
    <w:qFormat/>
    <w:uiPriority w:val="99"/>
    <w:rPr>
      <w:rFonts w:ascii="Times New Roman" w:hAnsi="Times New Roman" w:eastAsia="宋体"/>
      <w:sz w:val="18"/>
      <w:szCs w:val="18"/>
    </w:rPr>
  </w:style>
  <w:style w:type="paragraph" w:styleId="16">
    <w:name w:val="List Paragraph"/>
    <w:basedOn w:val="1"/>
    <w:qFormat/>
    <w:uiPriority w:val="99"/>
    <w:pPr>
      <w:ind w:firstLine="420" w:firstLineChars="200"/>
    </w:pPr>
  </w:style>
  <w:style w:type="paragraph" w:customStyle="1" w:styleId="17">
    <w:name w:val="正文2"/>
    <w:basedOn w:val="1"/>
    <w:next w:val="1"/>
    <w:qFormat/>
    <w:uiPriority w:val="0"/>
    <w:pPr>
      <w:widowControl w:val="0"/>
    </w:pPr>
    <w:rPr>
      <w:rFonts w:ascii="仿宋_GB2312" w:hAnsi="Calibri" w:eastAsia="仿宋_GB2312"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1551</Words>
  <Characters>1603</Characters>
  <Lines>119</Lines>
  <Paragraphs>101</Paragraphs>
  <TotalTime>2</TotalTime>
  <ScaleCrop>false</ScaleCrop>
  <LinksUpToDate>false</LinksUpToDate>
  <CharactersWithSpaces>1711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2023-03-19T10:36:00Z</dcterms:created>
  <dc:creator>luo luo</dc:creator>
  <cp:lastModifiedBy>爵布雷克</cp:lastModifiedBy>
  <cp:lastPrinted>2022-10-20T09:07:00Z</cp:lastPrinted>
  <dcterms:modified xsi:type="dcterms:W3CDTF">2023-03-24T02:00:50Z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362430F467CD484FAAD9DEFBA5E0373A</vt:lpwstr>
  </property>
</Properties>
</file>