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6"/>
          <w:szCs w:val="40"/>
        </w:rPr>
      </w:pPr>
      <w:r>
        <w:rPr>
          <w:rFonts w:hint="eastAsia" w:ascii="微软雅黑" w:hAnsi="微软雅黑" w:eastAsia="微软雅黑"/>
          <w:b/>
          <w:bCs/>
          <w:sz w:val="36"/>
          <w:szCs w:val="40"/>
        </w:rPr>
        <w:t>2</w:t>
      </w:r>
      <w:r>
        <w:rPr>
          <w:rFonts w:ascii="微软雅黑" w:hAnsi="微软雅黑" w:eastAsia="微软雅黑"/>
          <w:b/>
          <w:bCs/>
          <w:sz w:val="36"/>
          <w:szCs w:val="40"/>
        </w:rPr>
        <w:t>0</w:t>
      </w:r>
      <w:r>
        <w:rPr>
          <w:rFonts w:hint="eastAsia" w:ascii="微软雅黑" w:hAnsi="微软雅黑" w:eastAsia="微软雅黑"/>
          <w:b/>
          <w:bCs/>
          <w:sz w:val="36"/>
          <w:szCs w:val="40"/>
        </w:rPr>
        <w:t>20年新闻宣传工作先进单位申报表</w:t>
      </w:r>
    </w:p>
    <w:p>
      <w:pPr>
        <w:jc w:val="center"/>
        <w:rPr>
          <w:rFonts w:ascii="微软雅黑" w:hAnsi="微软雅黑" w:eastAsia="微软雅黑"/>
          <w:b/>
          <w:bCs/>
          <w:sz w:val="36"/>
          <w:szCs w:val="40"/>
        </w:rPr>
      </w:pPr>
    </w:p>
    <w:tbl>
      <w:tblPr>
        <w:tblStyle w:val="3"/>
        <w:tblW w:w="9945" w:type="dxa"/>
        <w:tblInd w:w="-704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2058"/>
        <w:gridCol w:w="2325"/>
        <w:gridCol w:w="2595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单位名称</w:t>
            </w:r>
          </w:p>
        </w:tc>
        <w:tc>
          <w:tcPr>
            <w:tcW w:w="6978" w:type="dxa"/>
            <w:gridSpan w:val="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负责人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申报人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5" w:type="dxa"/>
            <w:gridSpan w:val="4"/>
            <w:shd w:val="clear" w:color="auto" w:fill="4472C4" w:themeFill="accent1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新闻网数据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发稿总篇数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推送官网首页篇数</w:t>
            </w:r>
          </w:p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（不含资讯）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焦点新闻发布篇数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发稿总得分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5" w:type="dxa"/>
            <w:gridSpan w:val="4"/>
            <w:shd w:val="clear" w:color="auto" w:fill="4472C4" w:themeFill="accent1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新媒体数据</w:t>
            </w:r>
          </w:p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限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申报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个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影响力突出的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新媒体平台）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现有粉丝数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20新增粉丝数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20发文篇数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较2019增长篇数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2020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阅读量1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000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+文章数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较2019增长篇数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2020总阅读量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default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较2019增长数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学校官微转发本单位公众号文章数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本单位公众号转发</w:t>
            </w:r>
          </w:p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学校官微文章数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5" w:type="dxa"/>
            <w:gridSpan w:val="4"/>
            <w:shd w:val="clear" w:color="auto" w:fill="4472C4" w:themeFill="accent1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2020年度新闻宣传精品案例</w:t>
            </w:r>
          </w:p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限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申报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个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影响力突出的</w:t>
            </w:r>
            <w:r>
              <w:rPr>
                <w:rFonts w:ascii="微软雅黑" w:hAnsi="微软雅黑" w:eastAsia="微软雅黑"/>
                <w:b/>
                <w:bCs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精品案例）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案例名称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发布平台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6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阅读量</w:t>
            </w:r>
          </w:p>
        </w:tc>
        <w:tc>
          <w:tcPr>
            <w:tcW w:w="205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325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发布链接</w:t>
            </w:r>
          </w:p>
        </w:tc>
        <w:tc>
          <w:tcPr>
            <w:tcW w:w="2595" w:type="dxa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1" w:hRule="atLeast"/>
        </w:trPr>
        <w:tc>
          <w:tcPr>
            <w:tcW w:w="9945" w:type="dxa"/>
            <w:gridSpan w:val="4"/>
            <w:shd w:val="clear" w:color="auto" w:fill="FFFFFF" w:themeFill="background1"/>
          </w:tcPr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案例</w:t>
            </w: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  <w:lang w:val="en-US" w:eastAsia="zh-CN"/>
              </w:rPr>
              <w:t>简介</w:t>
            </w: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lang w:eastAsia="zh-CN"/>
              </w:rPr>
              <w:t>　　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  <w:lang w:val="en-US" w:eastAsia="zh-CN"/>
              </w:rPr>
              <w:t>为在校内外各传统媒体或新媒体平台上发布的影响力突出的文字、图片、音视频等作品，请概述主要内容及特色、传播效果等。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2"/>
                <w:szCs w:val="22"/>
              </w:rPr>
              <w:t>限500字以内。）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5" w:type="dxa"/>
            <w:gridSpan w:val="4"/>
            <w:shd w:val="clear" w:color="auto" w:fill="4472C4" w:themeFill="accent1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2020年度新闻宣传工作概述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45" w:type="dxa"/>
            <w:gridSpan w:val="4"/>
            <w:shd w:val="clear" w:color="auto" w:fill="FFFFFF" w:themeFill="background1"/>
          </w:tcPr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　　</w:t>
            </w:r>
            <w:r>
              <w:rPr>
                <w:rFonts w:hint="eastAsia" w:ascii="微软雅黑" w:hAnsi="微软雅黑" w:eastAsia="微软雅黑"/>
                <w:sz w:val="22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请概述</w:t>
            </w:r>
            <w:r>
              <w:rPr>
                <w:rFonts w:hint="eastAsia" w:ascii="微软雅黑" w:hAnsi="微软雅黑" w:eastAsia="微软雅黑"/>
                <w:sz w:val="22"/>
              </w:rPr>
              <w:t>2020年度本单位新闻宣传工作成果，包括内容生产、融媒体平台建设、队伍建设、对外宣传等方面的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重点工作、主要成绩、</w:t>
            </w:r>
            <w:r>
              <w:rPr>
                <w:rFonts w:hint="eastAsia" w:ascii="微软雅黑" w:hAnsi="微软雅黑" w:eastAsia="微软雅黑"/>
                <w:sz w:val="22"/>
              </w:rPr>
              <w:t>特色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亮点</w:t>
            </w:r>
            <w:r>
              <w:rPr>
                <w:rFonts w:hint="eastAsia" w:ascii="微软雅黑" w:hAnsi="微软雅黑" w:eastAsia="微软雅黑"/>
                <w:sz w:val="22"/>
              </w:rPr>
              <w:t>等，限1000字以内。</w:t>
            </w: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　　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社会媒体</w:t>
            </w:r>
            <w:r>
              <w:rPr>
                <w:rFonts w:hint="eastAsia" w:ascii="微软雅黑" w:hAnsi="微软雅黑" w:eastAsia="微软雅黑"/>
                <w:sz w:val="22"/>
              </w:rPr>
              <w:t>报道链接列表及版面、所获奖项等支撑材料请另附页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</w:p>
          <w:p>
            <w:pPr>
              <w:snapToGrid w:val="0"/>
              <w:spacing w:line="500" w:lineRule="atLeast"/>
              <w:rPr>
                <w:rFonts w:hint="eastAsia" w:ascii="微软雅黑" w:hAnsi="微软雅黑" w:eastAsia="微软雅黑"/>
                <w:sz w:val="22"/>
              </w:rPr>
            </w:pPr>
          </w:p>
        </w:tc>
      </w:tr>
    </w:tbl>
    <w:p/>
    <w:p>
      <w:pPr>
        <w:spacing w:before="240" w:line="400" w:lineRule="exact"/>
        <w:rPr>
          <w:rFonts w:ascii="微软雅黑" w:hAnsi="微软雅黑" w:eastAsia="微软雅黑"/>
          <w:b/>
          <w:bCs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</w:rPr>
        <w:t>填</w:t>
      </w:r>
      <w:r>
        <w:rPr>
          <w:rFonts w:hint="eastAsia" w:ascii="微软雅黑" w:hAnsi="微软雅黑" w:eastAsia="微软雅黑"/>
          <w:b/>
          <w:bCs/>
          <w:sz w:val="24"/>
          <w:szCs w:val="28"/>
          <w:lang w:val="en-US" w:eastAsia="zh-CN"/>
        </w:rPr>
        <w:t>报</w:t>
      </w:r>
      <w:r>
        <w:rPr>
          <w:rFonts w:hint="eastAsia" w:ascii="微软雅黑" w:hAnsi="微软雅黑" w:eastAsia="微软雅黑"/>
          <w:b/>
          <w:bCs/>
          <w:sz w:val="24"/>
          <w:szCs w:val="28"/>
        </w:rPr>
        <w:t>说明：</w:t>
      </w:r>
    </w:p>
    <w:p>
      <w:pPr>
        <w:pStyle w:val="8"/>
        <w:numPr>
          <w:ilvl w:val="0"/>
          <w:numId w:val="0"/>
        </w:numPr>
        <w:spacing w:before="240" w:line="400" w:lineRule="exact"/>
        <w:ind w:firstLine="440" w:firstLineChars="200"/>
        <w:rPr>
          <w:rFonts w:hint="eastAsia" w:ascii="微软雅黑" w:hAnsi="微软雅黑" w:eastAsia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1、</w:t>
      </w:r>
      <w:r>
        <w:rPr>
          <w:rFonts w:ascii="微软雅黑" w:hAnsi="微软雅黑" w:eastAsia="微软雅黑"/>
          <w:sz w:val="22"/>
          <w:szCs w:val="22"/>
        </w:rPr>
        <w:t>数据统计时段：20</w:t>
      </w:r>
      <w:r>
        <w:rPr>
          <w:rFonts w:hint="eastAsia" w:ascii="微软雅黑" w:hAnsi="微软雅黑" w:eastAsia="微软雅黑"/>
          <w:sz w:val="22"/>
          <w:szCs w:val="22"/>
        </w:rPr>
        <w:t>20</w:t>
      </w:r>
      <w:r>
        <w:rPr>
          <w:rFonts w:ascii="微软雅黑" w:hAnsi="微软雅黑" w:eastAsia="微软雅黑"/>
          <w:sz w:val="22"/>
          <w:szCs w:val="22"/>
        </w:rPr>
        <w:t>年1月1日-20</w:t>
      </w:r>
      <w:r>
        <w:rPr>
          <w:rFonts w:hint="eastAsia" w:ascii="微软雅黑" w:hAnsi="微软雅黑" w:eastAsia="微软雅黑"/>
          <w:sz w:val="22"/>
          <w:szCs w:val="22"/>
        </w:rPr>
        <w:t>20</w:t>
      </w:r>
      <w:r>
        <w:rPr>
          <w:rFonts w:ascii="微软雅黑" w:hAnsi="微软雅黑" w:eastAsia="微软雅黑"/>
          <w:sz w:val="22"/>
          <w:szCs w:val="22"/>
        </w:rPr>
        <w:t>年12月1</w:t>
      </w:r>
      <w:r>
        <w:rPr>
          <w:rFonts w:hint="eastAsia" w:ascii="微软雅黑" w:hAnsi="微软雅黑" w:eastAsia="微软雅黑"/>
          <w:sz w:val="22"/>
          <w:szCs w:val="22"/>
        </w:rPr>
        <w:t>8</w:t>
      </w:r>
      <w:r>
        <w:rPr>
          <w:rFonts w:ascii="微软雅黑" w:hAnsi="微软雅黑" w:eastAsia="微软雅黑"/>
          <w:sz w:val="22"/>
          <w:szCs w:val="22"/>
        </w:rPr>
        <w:t>日（以文章发布时间为准）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；</w:t>
      </w:r>
    </w:p>
    <w:p>
      <w:pPr>
        <w:pStyle w:val="8"/>
        <w:numPr>
          <w:ilvl w:val="0"/>
          <w:numId w:val="0"/>
        </w:numPr>
        <w:spacing w:before="240" w:line="400" w:lineRule="exact"/>
        <w:ind w:firstLine="440" w:firstLineChars="200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2、</w:t>
      </w:r>
      <w:r>
        <w:rPr>
          <w:rFonts w:ascii="微软雅黑" w:hAnsi="微软雅黑" w:eastAsia="微软雅黑"/>
          <w:sz w:val="22"/>
          <w:szCs w:val="22"/>
        </w:rPr>
        <w:t>新闻网统计数据可登录成电新闻网发稿统计系统进行查询：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"http://www.newsdata.uestc.edu.cn/" </w:instrText>
      </w:r>
      <w:r>
        <w:rPr>
          <w:sz w:val="22"/>
          <w:szCs w:val="22"/>
        </w:rPr>
        <w:fldChar w:fldCharType="separate"/>
      </w:r>
      <w:r>
        <w:rPr>
          <w:rStyle w:val="6"/>
          <w:rFonts w:ascii="微软雅黑" w:hAnsi="微软雅黑" w:eastAsia="微软雅黑"/>
          <w:sz w:val="22"/>
          <w:szCs w:val="22"/>
        </w:rPr>
        <w:t>http://www.newsdata.uestc.edu.cn/</w:t>
      </w:r>
      <w:r>
        <w:rPr>
          <w:rStyle w:val="6"/>
          <w:rFonts w:ascii="微软雅黑" w:hAnsi="微软雅黑" w:eastAsia="微软雅黑"/>
          <w:sz w:val="22"/>
          <w:szCs w:val="22"/>
        </w:rPr>
        <w:fldChar w:fldCharType="end"/>
      </w:r>
      <w:r>
        <w:rPr>
          <w:rFonts w:ascii="微软雅黑" w:hAnsi="微软雅黑" w:eastAsia="微软雅黑"/>
          <w:sz w:val="22"/>
          <w:szCs w:val="22"/>
        </w:rPr>
        <w:t>，或直接在成电新闻网搜索</w:t>
      </w:r>
      <w:r>
        <w:rPr>
          <w:rFonts w:hint="eastAsia" w:ascii="微软雅黑" w:hAnsi="微软雅黑" w:eastAsia="微软雅黑"/>
          <w:sz w:val="22"/>
          <w:szCs w:val="22"/>
        </w:rPr>
        <w:t>，如有疑问请联系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党委宣传部（新闻中心）</w:t>
      </w:r>
      <w:r>
        <w:rPr>
          <w:rFonts w:hint="eastAsia" w:ascii="微软雅黑" w:hAnsi="微软雅黑" w:eastAsia="微软雅黑"/>
          <w:sz w:val="22"/>
          <w:szCs w:val="22"/>
        </w:rPr>
        <w:t>网络宣传办公室 林坤</w:t>
      </w:r>
      <w:r>
        <w:rPr>
          <w:rFonts w:hint="eastAsia" w:ascii="微软雅黑" w:hAnsi="微软雅黑" w:eastAsia="微软雅黑"/>
          <w:sz w:val="22"/>
          <w:szCs w:val="22"/>
          <w:lang w:eastAsia="zh-CN"/>
        </w:rPr>
        <w:t>　</w:t>
      </w:r>
      <w:r>
        <w:rPr>
          <w:rFonts w:hint="eastAsia" w:ascii="微软雅黑" w:hAnsi="微软雅黑" w:eastAsia="微软雅黑"/>
          <w:sz w:val="22"/>
          <w:szCs w:val="22"/>
          <w:lang w:val="en-US" w:eastAsia="zh-CN"/>
        </w:rPr>
        <w:t>电话：</w:t>
      </w:r>
      <w:r>
        <w:rPr>
          <w:rFonts w:hint="eastAsia" w:ascii="微软雅黑" w:hAnsi="微软雅黑" w:eastAsia="微软雅黑"/>
          <w:sz w:val="22"/>
          <w:szCs w:val="22"/>
        </w:rPr>
        <w:t>61830270。</w:t>
      </w:r>
      <w:r>
        <w:rPr>
          <w:rFonts w:ascii="微软雅黑" w:hAnsi="微软雅黑" w:eastAsia="微软雅黑"/>
          <w:sz w:val="24"/>
          <w:szCs w:val="28"/>
        </w:rPr>
        <w:br w:type="page"/>
      </w:r>
    </w:p>
    <w:p>
      <w:pPr>
        <w:spacing w:before="240" w:line="400" w:lineRule="exact"/>
        <w:rPr>
          <w:rFonts w:ascii="微软雅黑" w:hAnsi="微软雅黑" w:eastAsia="微软雅黑"/>
          <w:sz w:val="24"/>
          <w:szCs w:val="28"/>
        </w:rPr>
      </w:pPr>
    </w:p>
    <w:p>
      <w:pPr>
        <w:jc w:val="center"/>
        <w:rPr>
          <w:rFonts w:ascii="微软雅黑" w:hAnsi="微软雅黑" w:eastAsia="微软雅黑"/>
          <w:b/>
          <w:bCs/>
          <w:sz w:val="36"/>
          <w:szCs w:val="40"/>
        </w:rPr>
      </w:pPr>
      <w:r>
        <w:rPr>
          <w:rFonts w:hint="eastAsia" w:ascii="微软雅黑" w:hAnsi="微软雅黑" w:eastAsia="微软雅黑"/>
          <w:b/>
          <w:bCs/>
          <w:sz w:val="36"/>
          <w:szCs w:val="40"/>
          <w:lang w:val="en-US" w:eastAsia="zh-CN"/>
        </w:rPr>
        <w:t>2020</w:t>
      </w:r>
      <w:r>
        <w:rPr>
          <w:rFonts w:hint="eastAsia" w:ascii="微软雅黑" w:hAnsi="微软雅黑" w:eastAsia="微软雅黑"/>
          <w:b/>
          <w:bCs/>
          <w:sz w:val="36"/>
          <w:szCs w:val="40"/>
        </w:rPr>
        <w:t>年新闻宣传工作先进个人申报表</w:t>
      </w:r>
    </w:p>
    <w:p>
      <w:pPr>
        <w:jc w:val="center"/>
        <w:rPr>
          <w:rFonts w:hint="eastAsia" w:ascii="微软雅黑" w:hAnsi="微软雅黑" w:eastAsia="微软雅黑"/>
          <w:b/>
          <w:bCs/>
          <w:sz w:val="36"/>
          <w:szCs w:val="40"/>
        </w:rPr>
      </w:pPr>
    </w:p>
    <w:tbl>
      <w:tblPr>
        <w:tblStyle w:val="3"/>
        <w:tblW w:w="9765" w:type="dxa"/>
        <w:tblInd w:w="-674" w:type="dxa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701"/>
        <w:gridCol w:w="2552"/>
        <w:gridCol w:w="2575"/>
      </w:tblGrid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单位名称</w:t>
            </w:r>
          </w:p>
        </w:tc>
        <w:tc>
          <w:tcPr>
            <w:tcW w:w="682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申报人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申报人联系方式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  <w:shd w:val="clear" w:color="auto" w:fill="4472C4" w:themeFill="accent1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新闻网数据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个人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发稿总篇数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推送官网首页篇数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br w:type="textWrapping"/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  <w:t>（不含资讯）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个人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发稿总得分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文章最高阅读量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  <w:shd w:val="clear" w:color="auto" w:fill="4472C4" w:themeFill="accent1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负责运营的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新媒体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平台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数据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限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申报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个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影响力突出的</w:t>
            </w: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新媒体平台）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新媒体平台类型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新媒体平台名称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现有粉丝数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20新增粉丝数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20发文篇数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较2019增长篇数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2020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阅读量1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000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+文章数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较2019增长篇数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2020总阅读量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较2019增长数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学校官微转发本单位公众号文章数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本单位公众号转发</w:t>
            </w:r>
          </w:p>
          <w:p>
            <w:pPr>
              <w:snapToGrid w:val="0"/>
              <w:spacing w:line="500" w:lineRule="atLeast"/>
              <w:jc w:val="center"/>
              <w:rPr>
                <w:rFonts w:hint="eastAsia" w:ascii="微软雅黑" w:hAnsi="微软雅黑" w:eastAsia="微软雅黑" w:cstheme="minorBidi"/>
                <w:b/>
                <w:bCs/>
                <w:color w:val="4472C4" w:themeColor="accen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学校官微文章数</w:t>
            </w:r>
          </w:p>
        </w:tc>
        <w:tc>
          <w:tcPr>
            <w:tcW w:w="2575" w:type="dxa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ascii="微软雅黑" w:hAnsi="微软雅黑" w:eastAsia="微软雅黑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  <w:shd w:val="clear" w:color="auto" w:fill="4472C4" w:themeFill="accent1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参与创作的新闻宣传作品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（请列出各平台上发表的3篇影响力突出的作品）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文章1标题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文章阅读量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标题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文章阅读量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</w:t>
            </w:r>
            <w:r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标题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文章阅读量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37" w:type="dxa"/>
            <w:shd w:val="clear" w:color="auto" w:fill="DEEAF6" w:themeFill="accent5" w:themeFillTint="3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472C4" w:themeColor="accent1"/>
                <w:sz w:val="22"/>
                <w14:textFill>
                  <w14:solidFill>
                    <w14:schemeClr w14:val="accent1"/>
                  </w14:solidFill>
                </w14:textFill>
              </w:rPr>
              <w:t>作品链接</w:t>
            </w:r>
          </w:p>
        </w:tc>
        <w:tc>
          <w:tcPr>
            <w:tcW w:w="6828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  <w:shd w:val="clear" w:color="auto" w:fill="4472C4" w:themeFill="accent1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微软雅黑" w:hAnsi="微软雅黑" w:eastAsia="微软雅黑"/>
                <w:b/>
                <w:bCs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2020年度新闻宣传工作概述</w:t>
            </w:r>
          </w:p>
        </w:tc>
      </w:tr>
      <w:tr>
        <w:tblPrEx>
          <w:tblBorders>
            <w:top w:val="single" w:color="4472C4" w:themeColor="accent1" w:sz="4" w:space="0"/>
            <w:left w:val="single" w:color="4472C4" w:themeColor="accent1" w:sz="4" w:space="0"/>
            <w:bottom w:val="single" w:color="4472C4" w:themeColor="accent1" w:sz="4" w:space="0"/>
            <w:right w:val="single" w:color="4472C4" w:themeColor="accent1" w:sz="4" w:space="0"/>
            <w:insideH w:val="single" w:color="4472C4" w:themeColor="accent1" w:sz="4" w:space="0"/>
            <w:insideV w:val="single" w:color="4472C4" w:themeColor="accen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5" w:type="dxa"/>
            <w:gridSpan w:val="4"/>
            <w:shd w:val="clear" w:color="auto" w:fill="FFFFFF" w:themeFill="background1"/>
          </w:tcPr>
          <w:p>
            <w:pPr>
              <w:snapToGrid w:val="0"/>
              <w:spacing w:line="500" w:lineRule="atLeast"/>
              <w:ind w:firstLine="440" w:firstLineChars="2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（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概述</w:t>
            </w:r>
            <w:r>
              <w:rPr>
                <w:rFonts w:hint="eastAsia" w:ascii="微软雅黑" w:hAnsi="微软雅黑" w:eastAsia="微软雅黑"/>
                <w:sz w:val="22"/>
              </w:rPr>
              <w:t>2020年度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个人</w:t>
            </w:r>
            <w:r>
              <w:rPr>
                <w:rFonts w:hint="eastAsia" w:ascii="微软雅黑" w:hAnsi="微软雅黑" w:eastAsia="微软雅黑"/>
                <w:sz w:val="22"/>
              </w:rPr>
              <w:t>新闻宣传工作成果，包括内容生产、融媒体平台建设、队伍建设、对外宣传等方面的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重点工作、主要成绩、</w:t>
            </w:r>
            <w:r>
              <w:rPr>
                <w:rFonts w:hint="eastAsia" w:ascii="微软雅黑" w:hAnsi="微软雅黑" w:eastAsia="微软雅黑"/>
                <w:sz w:val="22"/>
              </w:rPr>
              <w:t>特色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亮点</w:t>
            </w:r>
            <w:r>
              <w:rPr>
                <w:rFonts w:hint="eastAsia" w:ascii="微软雅黑" w:hAnsi="微软雅黑" w:eastAsia="微软雅黑"/>
                <w:sz w:val="22"/>
              </w:rPr>
              <w:t>等，限1000字以内。</w:t>
            </w:r>
          </w:p>
          <w:p>
            <w:pPr>
              <w:snapToGrid w:val="0"/>
              <w:spacing w:line="500" w:lineRule="atLeast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　　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有影响力的个人作品及</w:t>
            </w:r>
            <w:r>
              <w:rPr>
                <w:rFonts w:hint="eastAsia" w:ascii="微软雅黑" w:hAnsi="微软雅黑" w:eastAsia="微软雅黑"/>
                <w:sz w:val="22"/>
              </w:rPr>
              <w:t>版面、所获奖项等支撑材料请另附页</w:t>
            </w:r>
            <w:r>
              <w:rPr>
                <w:rFonts w:hint="eastAsia" w:ascii="微软雅黑" w:hAnsi="微软雅黑" w:eastAsia="微软雅黑"/>
                <w:sz w:val="22"/>
                <w:lang w:eastAsia="zh-CN"/>
              </w:rPr>
              <w:t>。</w:t>
            </w:r>
            <w:r>
              <w:rPr>
                <w:rFonts w:hint="eastAsia" w:ascii="微软雅黑" w:hAnsi="微软雅黑" w:eastAsia="微软雅黑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spacing w:before="240" w:line="400" w:lineRule="exact"/>
        <w:rPr>
          <w:rFonts w:ascii="微软雅黑" w:hAnsi="微软雅黑" w:eastAsia="微软雅黑"/>
          <w:b/>
          <w:bCs/>
          <w:sz w:val="24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  <w:szCs w:val="28"/>
        </w:rPr>
        <w:t>填报说明：</w:t>
      </w:r>
    </w:p>
    <w:p>
      <w:pPr>
        <w:spacing w:before="240" w:line="400" w:lineRule="exact"/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/>
          <w:sz w:val="24"/>
          <w:szCs w:val="28"/>
          <w:lang w:eastAsia="zh-CN"/>
        </w:rPr>
        <w:t>　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1、每个单位限报送新闻宣传工作先进个人1名，老师或学生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均可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，只接受单位报送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；</w:t>
      </w:r>
    </w:p>
    <w:p>
      <w:pPr>
        <w:spacing w:before="240" w:line="400" w:lineRule="exact"/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　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2、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“参与创作的新闻宣传作品”，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请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列出在校外各传统媒体和新媒体平台上发布的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3篇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影响力突出（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阅读量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较高、传播范围较广等）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的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作品</w:t>
      </w:r>
      <w:r>
        <w:rPr>
          <w:rFonts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详情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，包括</w:t>
      </w:r>
      <w:r>
        <w:rPr>
          <w:rFonts w:hint="eastAsia" w:ascii="微软雅黑" w:hAnsi="微软雅黑" w:eastAsia="微软雅黑"/>
          <w:b w:val="0"/>
          <w:bCs w:val="0"/>
          <w:sz w:val="22"/>
          <w:szCs w:val="22"/>
          <w:lang w:val="en-US" w:eastAsia="zh-CN"/>
        </w:rPr>
        <w:t>文字、图片、音视频作品等</w:t>
      </w:r>
      <w:r>
        <w:rPr>
          <w:rFonts w:hint="eastAsia" w:ascii="微软雅黑" w:hAnsi="微软雅黑" w:eastAsia="微软雅黑" w:cstheme="minorBidi"/>
          <w:kern w:val="2"/>
          <w:sz w:val="22"/>
          <w:szCs w:val="2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5"/>
    <w:rsid w:val="001B4FB3"/>
    <w:rsid w:val="001B521B"/>
    <w:rsid w:val="00420DE3"/>
    <w:rsid w:val="004F7F25"/>
    <w:rsid w:val="00525A0A"/>
    <w:rsid w:val="00527E0F"/>
    <w:rsid w:val="00636E43"/>
    <w:rsid w:val="00776ADD"/>
    <w:rsid w:val="008E6EC5"/>
    <w:rsid w:val="008F2591"/>
    <w:rsid w:val="00985A42"/>
    <w:rsid w:val="009A56B0"/>
    <w:rsid w:val="00A23581"/>
    <w:rsid w:val="00B07DED"/>
    <w:rsid w:val="00C957AF"/>
    <w:rsid w:val="00CF629C"/>
    <w:rsid w:val="00D253A0"/>
    <w:rsid w:val="00D27FF1"/>
    <w:rsid w:val="00F0450A"/>
    <w:rsid w:val="00F32D48"/>
    <w:rsid w:val="00FB3EA2"/>
    <w:rsid w:val="024B49A3"/>
    <w:rsid w:val="0B112811"/>
    <w:rsid w:val="219E1383"/>
    <w:rsid w:val="24A37C1B"/>
    <w:rsid w:val="2AB52701"/>
    <w:rsid w:val="2AF87495"/>
    <w:rsid w:val="3312208F"/>
    <w:rsid w:val="357D7A1B"/>
    <w:rsid w:val="37FF7B0B"/>
    <w:rsid w:val="44915EA7"/>
    <w:rsid w:val="46AB6ED1"/>
    <w:rsid w:val="608A3B00"/>
    <w:rsid w:val="640D35E2"/>
    <w:rsid w:val="722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未处理的提及1"/>
    <w:basedOn w:val="4"/>
    <w:semiHidden/>
    <w:unhideWhenUsed/>
    <w:uiPriority w:val="99"/>
    <w:rPr>
      <w:color w:val="605E5C"/>
      <w:shd w:val="clear" w:color="auto" w:fill="E1DFDD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BD159-0683-4060-88FC-7EA68230CC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</Words>
  <Characters>1254</Characters>
  <Lines>10</Lines>
  <Paragraphs>2</Paragraphs>
  <TotalTime>7</TotalTime>
  <ScaleCrop>false</ScaleCrop>
  <LinksUpToDate>false</LinksUpToDate>
  <CharactersWithSpaces>1472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2020-12-17T06:24:00Z</dcterms:created>
  <dc:creator>gabriel.bun@gmail.com</dc:creator>
  <cp:lastModifiedBy>向后两标</cp:lastModifiedBy>
  <cp:lastPrinted>2020-12-18T07:57:00Z</cp:lastPrinted>
  <dcterms:modified xsi:type="dcterms:W3CDTF">2020-12-21T02:59:28Z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