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电子科技大学第</w:t>
      </w:r>
      <w:r>
        <w:rPr>
          <w:rFonts w:hint="eastAsia"/>
          <w:lang w:eastAsia="zh-CN"/>
        </w:rPr>
        <w:t>五十二</w:t>
      </w:r>
      <w:r>
        <w:rPr>
          <w:rFonts w:hint="eastAsia"/>
        </w:rPr>
        <w:t>届运动会</w:t>
      </w:r>
    </w:p>
    <w:p>
      <w:pPr>
        <w:pStyle w:val="2"/>
        <w:jc w:val="center"/>
        <w:rPr>
          <w:rFonts w:hint="eastAsia" w:ascii="楷体" w:hAnsi="楷体" w:eastAsia="楷体" w:cs="楷体"/>
          <w:szCs w:val="36"/>
        </w:rPr>
      </w:pPr>
      <w:r>
        <w:rPr>
          <w:rFonts w:hint="eastAsia"/>
          <w:lang w:eastAsia="zh-CN"/>
        </w:rPr>
        <w:t>田径比赛</w:t>
      </w:r>
      <w:r>
        <w:rPr>
          <w:rFonts w:hint="eastAsia"/>
        </w:rPr>
        <w:t>竞赛规程</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一、比赛时间及地点</w:t>
      </w:r>
    </w:p>
    <w:p>
      <w:pPr>
        <w:spacing w:line="360" w:lineRule="auto"/>
        <w:ind w:firstLine="554" w:firstLineChars="231"/>
        <w:rPr>
          <w:rFonts w:hint="eastAsia" w:ascii="楷体" w:hAnsi="楷体" w:eastAsia="楷体" w:cs="楷体"/>
          <w:sz w:val="24"/>
          <w:lang w:eastAsia="zh-CN"/>
        </w:rPr>
      </w:pPr>
      <w:r>
        <w:rPr>
          <w:rFonts w:hint="eastAsia" w:ascii="楷体" w:hAnsi="楷体" w:eastAsia="楷体" w:cs="楷体"/>
          <w:sz w:val="24"/>
        </w:rPr>
        <w:t>时间：</w:t>
      </w:r>
      <w:r>
        <w:rPr>
          <w:rFonts w:hint="eastAsia" w:ascii="楷体" w:hAnsi="楷体" w:eastAsia="楷体" w:cs="楷体"/>
          <w:sz w:val="24"/>
          <w:lang w:eastAsia="zh-CN"/>
        </w:rPr>
        <w:t>2019年9月27、28日</w:t>
      </w:r>
    </w:p>
    <w:p>
      <w:pPr>
        <w:spacing w:line="360" w:lineRule="auto"/>
        <w:ind w:firstLine="554" w:firstLineChars="231"/>
        <w:rPr>
          <w:rFonts w:hint="eastAsia" w:ascii="楷体" w:hAnsi="楷体" w:eastAsia="楷体" w:cs="楷体"/>
          <w:sz w:val="24"/>
        </w:rPr>
      </w:pPr>
      <w:r>
        <w:rPr>
          <w:rFonts w:hint="eastAsia" w:ascii="楷体" w:hAnsi="楷体" w:eastAsia="楷体" w:cs="楷体"/>
          <w:sz w:val="24"/>
        </w:rPr>
        <w:t>地点：清水河校区体育中心田径场</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二、竞赛项目</w:t>
      </w:r>
    </w:p>
    <w:p>
      <w:pPr>
        <w:spacing w:line="360" w:lineRule="auto"/>
        <w:rPr>
          <w:rFonts w:hint="eastAsia" w:ascii="楷体" w:hAnsi="楷体" w:eastAsia="楷体" w:cs="楷体"/>
          <w:sz w:val="24"/>
          <w:szCs w:val="24"/>
        </w:rPr>
      </w:pPr>
      <w:r>
        <w:rPr>
          <w:rFonts w:hint="eastAsia" w:ascii="楷体" w:hAnsi="楷体" w:eastAsia="楷体" w:cs="楷体"/>
          <w:sz w:val="24"/>
        </w:rPr>
        <w:t xml:space="preserve">    </w:t>
      </w:r>
      <w:r>
        <w:rPr>
          <w:rFonts w:hint="eastAsia" w:ascii="楷体" w:hAnsi="楷体" w:eastAsia="楷体" w:cs="楷体"/>
          <w:b/>
          <w:bCs/>
          <w:sz w:val="24"/>
          <w:szCs w:val="24"/>
        </w:rPr>
        <w:t>1、学生男子组：（13项）</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100M、200M、400M、800M 、1500M、3000M、110M栏（栏高91.4㎝）、4×100M接力、</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4×200M接力、跳高、跳远、三级跳远、铅球（7.26㎏）</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2、学生女子组：（10项）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100M、200M、400M、800M 、1500M、4×100M接力、4×200M接力、跳高、跳远、</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铅球（4㎏）</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3、新生集体项目（2项）</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30米板鞋迎面接力（6男、6女）</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8×50M接力（6男、2女）</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4、教工男子甲组：（4项）</w:t>
      </w:r>
      <w:r>
        <w:rPr>
          <w:rFonts w:hint="eastAsia" w:ascii="楷体" w:hAnsi="楷体" w:eastAsia="楷体" w:cs="楷体"/>
          <w:sz w:val="24"/>
          <w:szCs w:val="24"/>
        </w:rPr>
        <w:t>（197</w:t>
      </w:r>
      <w:r>
        <w:rPr>
          <w:rFonts w:hint="eastAsia" w:ascii="楷体" w:hAnsi="楷体" w:eastAsia="楷体" w:cs="楷体"/>
          <w:sz w:val="24"/>
          <w:szCs w:val="24"/>
          <w:lang w:val="en-US" w:eastAsia="zh-CN"/>
        </w:rPr>
        <w:t>9</w:t>
      </w:r>
      <w:r>
        <w:rPr>
          <w:rFonts w:hint="eastAsia" w:ascii="楷体" w:hAnsi="楷体" w:eastAsia="楷体" w:cs="楷体"/>
          <w:sz w:val="24"/>
          <w:szCs w:val="24"/>
        </w:rPr>
        <w:t>年1月1日以后出生，40岁以下，含40岁）</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100M、4×100M接力、跳远、铅球（5㎏）。</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5、教工女子甲组：（4项）</w:t>
      </w:r>
      <w:r>
        <w:rPr>
          <w:rFonts w:hint="eastAsia" w:ascii="楷体" w:hAnsi="楷体" w:eastAsia="楷体" w:cs="楷体"/>
          <w:sz w:val="24"/>
          <w:szCs w:val="24"/>
        </w:rPr>
        <w:t>（197</w:t>
      </w:r>
      <w:r>
        <w:rPr>
          <w:rFonts w:hint="eastAsia" w:ascii="楷体" w:hAnsi="楷体" w:eastAsia="楷体" w:cs="楷体"/>
          <w:sz w:val="24"/>
          <w:szCs w:val="24"/>
          <w:lang w:val="en-US" w:eastAsia="zh-CN"/>
        </w:rPr>
        <w:t>9</w:t>
      </w:r>
      <w:r>
        <w:rPr>
          <w:rFonts w:hint="eastAsia" w:ascii="楷体" w:hAnsi="楷体" w:eastAsia="楷体" w:cs="楷体"/>
          <w:sz w:val="24"/>
          <w:szCs w:val="24"/>
        </w:rPr>
        <w:t>年1月1日以后出生，40岁以下，含40岁）</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100M、4×100M接力、跳远、铅球（4㎏）。</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bCs/>
          <w:sz w:val="24"/>
          <w:szCs w:val="24"/>
        </w:rPr>
        <w:t>6、教工男子乙组：（3项）</w:t>
      </w:r>
      <w:r>
        <w:rPr>
          <w:rFonts w:hint="eastAsia" w:ascii="楷体" w:hAnsi="楷体" w:eastAsia="楷体" w:cs="楷体"/>
          <w:sz w:val="24"/>
          <w:szCs w:val="24"/>
        </w:rPr>
        <w:t>（197</w:t>
      </w:r>
      <w:r>
        <w:rPr>
          <w:rFonts w:hint="eastAsia" w:ascii="楷体" w:hAnsi="楷体" w:eastAsia="楷体" w:cs="楷体"/>
          <w:sz w:val="24"/>
          <w:szCs w:val="24"/>
          <w:lang w:val="en-US" w:eastAsia="zh-CN"/>
        </w:rPr>
        <w:t>8</w:t>
      </w:r>
      <w:r>
        <w:rPr>
          <w:rFonts w:hint="eastAsia" w:ascii="楷体" w:hAnsi="楷体" w:eastAsia="楷体" w:cs="楷体"/>
          <w:sz w:val="24"/>
          <w:szCs w:val="24"/>
        </w:rPr>
        <w:t>年12月31日以前出生，40岁以上）</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60 M、立定跳远、实心球（2㎏）。</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bCs/>
          <w:sz w:val="24"/>
          <w:szCs w:val="24"/>
        </w:rPr>
        <w:t>7、教工女子乙组：（3项）</w:t>
      </w:r>
      <w:r>
        <w:rPr>
          <w:rFonts w:hint="eastAsia" w:ascii="楷体" w:hAnsi="楷体" w:eastAsia="楷体" w:cs="楷体"/>
          <w:sz w:val="24"/>
          <w:szCs w:val="24"/>
        </w:rPr>
        <w:t>（197</w:t>
      </w:r>
      <w:r>
        <w:rPr>
          <w:rFonts w:hint="eastAsia" w:ascii="楷体" w:hAnsi="楷体" w:eastAsia="楷体" w:cs="楷体"/>
          <w:sz w:val="24"/>
          <w:szCs w:val="24"/>
          <w:lang w:val="en-US" w:eastAsia="zh-CN"/>
        </w:rPr>
        <w:t>8</w:t>
      </w:r>
      <w:r>
        <w:rPr>
          <w:rFonts w:hint="eastAsia" w:ascii="楷体" w:hAnsi="楷体" w:eastAsia="楷体" w:cs="楷体"/>
          <w:sz w:val="24"/>
          <w:szCs w:val="24"/>
        </w:rPr>
        <w:t>年12月31日以前出生，40岁以上）</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60 M、立定跳远、实心球（2㎏）。</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bCs/>
          <w:sz w:val="24"/>
          <w:szCs w:val="24"/>
        </w:rPr>
        <w:t>8、教工集体项目：（1项）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szCs w:val="24"/>
        </w:rPr>
        <w:t>30米板鞋迎面接力（6男、6女）</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三、参加办法</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1、学生以学院为单位组队，研究生归所在学院报名；继续教育学院院办班归院组队，各学院办班归所在学院组队。参赛队员必须是本校在籍、在册、在读学生。</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color w:val="FF0000"/>
          <w:sz w:val="24"/>
          <w:szCs w:val="24"/>
        </w:rPr>
        <w:t xml:space="preserve"> </w:t>
      </w:r>
      <w:r>
        <w:rPr>
          <w:rFonts w:hint="eastAsia" w:ascii="楷体" w:hAnsi="楷体" w:eastAsia="楷体" w:cs="楷体"/>
          <w:color w:val="FF0000"/>
          <w:sz w:val="24"/>
          <w:szCs w:val="24"/>
          <w:lang w:val="en-US" w:eastAsia="zh-CN"/>
        </w:rPr>
        <w:t xml:space="preserve">  </w:t>
      </w:r>
      <w:r>
        <w:rPr>
          <w:rFonts w:hint="eastAsia" w:ascii="楷体" w:hAnsi="楷体" w:eastAsia="楷体" w:cs="楷体"/>
          <w:color w:val="auto"/>
          <w:sz w:val="24"/>
          <w:szCs w:val="24"/>
        </w:rPr>
        <w:t>计算机科学与工程学院</w:t>
      </w:r>
      <w:r>
        <w:rPr>
          <w:rFonts w:hint="eastAsia" w:ascii="楷体" w:hAnsi="楷体" w:eastAsia="楷体" w:cs="楷体"/>
          <w:color w:val="auto"/>
          <w:sz w:val="24"/>
          <w:szCs w:val="24"/>
          <w:lang w:eastAsia="zh-CN"/>
        </w:rPr>
        <w:t>（网络空间安全学院）</w:t>
      </w:r>
      <w:r>
        <w:rPr>
          <w:rFonts w:hint="eastAsia" w:ascii="楷体" w:hAnsi="楷体" w:eastAsia="楷体" w:cs="楷体"/>
          <w:color w:val="auto"/>
          <w:sz w:val="24"/>
          <w:szCs w:val="24"/>
        </w:rPr>
        <w:t>、信息与通信工程学院、继续教育学院、电子</w:t>
      </w:r>
      <w:r>
        <w:rPr>
          <w:rFonts w:hint="eastAsia" w:ascii="楷体" w:hAnsi="楷体" w:eastAsia="楷体" w:cs="楷体"/>
          <w:color w:val="auto"/>
          <w:sz w:val="24"/>
          <w:szCs w:val="24"/>
          <w:lang w:eastAsia="zh-CN"/>
        </w:rPr>
        <w:t>科学与</w:t>
      </w:r>
      <w:r>
        <w:rPr>
          <w:rFonts w:hint="eastAsia" w:ascii="楷体" w:hAnsi="楷体" w:eastAsia="楷体" w:cs="楷体"/>
          <w:color w:val="auto"/>
          <w:sz w:val="24"/>
          <w:szCs w:val="24"/>
        </w:rPr>
        <w:t>工程学院</w:t>
      </w:r>
      <w:r>
        <w:rPr>
          <w:rFonts w:hint="eastAsia" w:ascii="楷体" w:hAnsi="楷体" w:eastAsia="楷体" w:cs="楷体"/>
          <w:color w:val="auto"/>
          <w:sz w:val="24"/>
          <w:szCs w:val="24"/>
          <w:lang w:eastAsia="zh-CN"/>
        </w:rPr>
        <w:t>（示范性微电子学院）</w:t>
      </w:r>
      <w:r>
        <w:rPr>
          <w:rFonts w:hint="eastAsia" w:ascii="楷体" w:hAnsi="楷体" w:eastAsia="楷体" w:cs="楷体"/>
          <w:color w:val="auto"/>
          <w:sz w:val="24"/>
          <w:szCs w:val="24"/>
        </w:rPr>
        <w:t>、公共管理学院、光电</w:t>
      </w:r>
      <w:r>
        <w:rPr>
          <w:rFonts w:hint="eastAsia" w:ascii="楷体" w:hAnsi="楷体" w:eastAsia="楷体" w:cs="楷体"/>
          <w:color w:val="auto"/>
          <w:sz w:val="24"/>
          <w:szCs w:val="24"/>
          <w:lang w:eastAsia="zh-CN"/>
        </w:rPr>
        <w:t>科学与工程</w:t>
      </w:r>
      <w:r>
        <w:rPr>
          <w:rFonts w:hint="eastAsia" w:ascii="楷体" w:hAnsi="楷体" w:eastAsia="楷体" w:cs="楷体"/>
          <w:color w:val="auto"/>
          <w:sz w:val="24"/>
          <w:szCs w:val="24"/>
        </w:rPr>
        <w:t>学院、格拉斯哥学院、信息与软件工程学院</w:t>
      </w:r>
      <w:r>
        <w:rPr>
          <w:rFonts w:hint="eastAsia" w:ascii="楷体" w:hAnsi="楷体" w:eastAsia="楷体" w:cs="楷体"/>
          <w:color w:val="auto"/>
          <w:sz w:val="24"/>
          <w:szCs w:val="24"/>
          <w:lang w:eastAsia="zh-CN"/>
        </w:rPr>
        <w:t>（示范性软件学院）</w:t>
      </w:r>
      <w:r>
        <w:rPr>
          <w:rFonts w:hint="eastAsia" w:ascii="楷体" w:hAnsi="楷体" w:eastAsia="楷体" w:cs="楷体"/>
          <w:color w:val="auto"/>
          <w:sz w:val="24"/>
          <w:szCs w:val="24"/>
        </w:rPr>
        <w:t>、自动化工程学院</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物理学院</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机械</w:t>
      </w:r>
      <w:r>
        <w:rPr>
          <w:rFonts w:hint="eastAsia" w:ascii="楷体" w:hAnsi="楷体" w:eastAsia="楷体" w:cs="楷体"/>
          <w:color w:val="auto"/>
          <w:sz w:val="24"/>
          <w:szCs w:val="24"/>
          <w:lang w:eastAsia="zh-CN"/>
        </w:rPr>
        <w:t>与电气</w:t>
      </w:r>
      <w:r>
        <w:rPr>
          <w:rFonts w:hint="eastAsia" w:ascii="楷体" w:hAnsi="楷体" w:eastAsia="楷体" w:cs="楷体"/>
          <w:color w:val="auto"/>
          <w:sz w:val="24"/>
          <w:szCs w:val="24"/>
        </w:rPr>
        <w:t>工程学院、英才实验学院、数学</w:t>
      </w:r>
      <w:r>
        <w:rPr>
          <w:rFonts w:hint="eastAsia" w:ascii="楷体" w:hAnsi="楷体" w:eastAsia="楷体" w:cs="楷体"/>
          <w:color w:val="auto"/>
          <w:sz w:val="24"/>
          <w:szCs w:val="24"/>
          <w:lang w:eastAsia="zh-CN"/>
        </w:rPr>
        <w:t>科学</w:t>
      </w:r>
      <w:r>
        <w:rPr>
          <w:rFonts w:hint="eastAsia" w:ascii="楷体" w:hAnsi="楷体" w:eastAsia="楷体" w:cs="楷体"/>
          <w:color w:val="auto"/>
          <w:sz w:val="24"/>
          <w:szCs w:val="24"/>
        </w:rPr>
        <w:t>学院、马克思主义学院、经济与管理学院、外国语学院、生命科学与技术学院、航空航天学院、</w:t>
      </w:r>
      <w:r>
        <w:rPr>
          <w:rFonts w:hint="eastAsia" w:ascii="楷体" w:hAnsi="楷体" w:eastAsia="楷体" w:cs="楷体"/>
          <w:color w:val="auto"/>
          <w:sz w:val="24"/>
          <w:szCs w:val="24"/>
          <w:lang w:eastAsia="zh-CN"/>
        </w:rPr>
        <w:t>材料与</w:t>
      </w:r>
      <w:r>
        <w:rPr>
          <w:rFonts w:hint="eastAsia" w:ascii="楷体" w:hAnsi="楷体" w:eastAsia="楷体" w:cs="楷体"/>
          <w:color w:val="auto"/>
          <w:sz w:val="24"/>
          <w:szCs w:val="24"/>
        </w:rPr>
        <w:t>能源学院、资源与环境学院</w:t>
      </w:r>
      <w:r>
        <w:rPr>
          <w:rFonts w:hint="eastAsia" w:ascii="楷体" w:hAnsi="楷体" w:eastAsia="楷体" w:cs="楷体"/>
          <w:color w:val="auto"/>
          <w:sz w:val="24"/>
          <w:szCs w:val="24"/>
          <w:lang w:eastAsia="zh-CN"/>
        </w:rPr>
        <w:t>、医学院、电子科学技术研究院、基础与前沿研究院、通信抗干扰技术国家级重点实验室</w:t>
      </w:r>
      <w:r>
        <w:rPr>
          <w:rFonts w:hint="eastAsia" w:ascii="楷体" w:hAnsi="楷体" w:eastAsia="楷体" w:cs="楷体"/>
          <w:color w:val="auto"/>
          <w:sz w:val="24"/>
          <w:szCs w:val="24"/>
        </w:rPr>
        <w:t>。</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2、教职工以党委、党总支或直属支部为单位组队。其中甲组：年龄在40岁以下（含40岁），乙组：年龄在40岁以上。</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3、各参赛单位报领队1人、教练1人（均限报老师）。如参赛人数不足10人，只报领队1人。</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4、各单位男、女</w:t>
      </w:r>
      <w:r>
        <w:rPr>
          <w:rFonts w:hint="eastAsia" w:ascii="楷体" w:hAnsi="楷体" w:eastAsia="楷体" w:cs="楷体"/>
          <w:sz w:val="24"/>
          <w:szCs w:val="24"/>
          <w:u w:val="single"/>
        </w:rPr>
        <w:t>每单项限报2人</w:t>
      </w:r>
      <w:r>
        <w:rPr>
          <w:rFonts w:hint="eastAsia" w:ascii="楷体" w:hAnsi="楷体" w:eastAsia="楷体" w:cs="楷体"/>
          <w:sz w:val="24"/>
          <w:szCs w:val="24"/>
        </w:rPr>
        <w:t>，有田径高水平运动员的单位，每单项可另报2名田径高水平运动员。</w:t>
      </w:r>
      <w:r>
        <w:rPr>
          <w:rFonts w:hint="eastAsia" w:ascii="楷体" w:hAnsi="楷体" w:eastAsia="楷体" w:cs="楷体"/>
          <w:sz w:val="24"/>
          <w:szCs w:val="24"/>
          <w:u w:val="single"/>
        </w:rPr>
        <w:t>每人限报2项</w:t>
      </w:r>
      <w:r>
        <w:rPr>
          <w:rFonts w:hint="eastAsia" w:ascii="楷体" w:hAnsi="楷体" w:eastAsia="楷体" w:cs="楷体"/>
          <w:sz w:val="24"/>
          <w:szCs w:val="24"/>
        </w:rPr>
        <w:t>，可兼报接力项目（接力项目不受是否田径高水平运动员限制）。</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5、参加1500米、3000米跑运动员，检录时需出示校医院体检合格证明（由各学院自行组织运动员到校医院体检），否则不能参赛。</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szCs w:val="24"/>
        </w:rPr>
        <w:t>6、参赛运动员在比赛中不得无故缺席。</w:t>
      </w:r>
      <w:r>
        <w:rPr>
          <w:rFonts w:hint="eastAsia" w:ascii="楷体" w:hAnsi="楷体" w:eastAsia="楷体" w:cs="楷体"/>
          <w:sz w:val="24"/>
          <w:szCs w:val="24"/>
          <w:lang w:eastAsia="zh-CN"/>
        </w:rPr>
        <w:t>若比赛检录无故缺席（弃权），将取消其该项目及后续所有项目的参赛资格。</w:t>
      </w:r>
      <w:r>
        <w:rPr>
          <w:rFonts w:hint="eastAsia" w:ascii="楷体" w:hAnsi="楷体" w:eastAsia="楷体" w:cs="楷体"/>
          <w:sz w:val="24"/>
          <w:szCs w:val="24"/>
        </w:rPr>
        <w:t>若特殊情况允许请假，需提前一个单元向竞赛总管提出书面申请，并加盖参赛单位公章</w:t>
      </w:r>
      <w:r>
        <w:rPr>
          <w:rFonts w:hint="eastAsia" w:ascii="楷体" w:hAnsi="楷体" w:eastAsia="楷体" w:cs="楷体"/>
          <w:sz w:val="24"/>
          <w:szCs w:val="24"/>
          <w:lang w:eastAsia="zh-CN"/>
        </w:rPr>
        <w:t>，</w:t>
      </w:r>
      <w:r>
        <w:rPr>
          <w:rFonts w:hint="eastAsia" w:ascii="楷体" w:hAnsi="楷体" w:eastAsia="楷体" w:cs="楷体"/>
          <w:sz w:val="24"/>
          <w:szCs w:val="24"/>
        </w:rPr>
        <w:t>经竞赛总管同意，</w:t>
      </w:r>
      <w:r>
        <w:rPr>
          <w:rFonts w:hint="eastAsia" w:ascii="楷体" w:hAnsi="楷体" w:eastAsia="楷体" w:cs="楷体"/>
          <w:sz w:val="24"/>
          <w:szCs w:val="24"/>
          <w:lang w:eastAsia="zh-CN"/>
        </w:rPr>
        <w:t>签字</w:t>
      </w:r>
      <w:r>
        <w:rPr>
          <w:rFonts w:hint="eastAsia" w:ascii="楷体" w:hAnsi="楷体" w:eastAsia="楷体" w:cs="楷体"/>
          <w:sz w:val="24"/>
          <w:szCs w:val="24"/>
        </w:rPr>
        <w:t>方可请假。无故缺席、不服从裁判、不遵守赛场纪律或不道德行为，每人</w:t>
      </w:r>
      <w:r>
        <w:rPr>
          <w:rFonts w:hint="eastAsia" w:ascii="楷体" w:hAnsi="楷体" w:eastAsia="楷体" w:cs="楷体"/>
          <w:sz w:val="24"/>
          <w:szCs w:val="24"/>
          <w:lang w:eastAsia="zh-CN"/>
        </w:rPr>
        <w:t>每次</w:t>
      </w:r>
      <w:r>
        <w:rPr>
          <w:rFonts w:hint="eastAsia" w:ascii="楷体" w:hAnsi="楷体" w:eastAsia="楷体" w:cs="楷体"/>
          <w:sz w:val="24"/>
          <w:szCs w:val="24"/>
        </w:rPr>
        <w:t>扣除团体总分5分。</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四、竞赛办法</w:t>
      </w:r>
    </w:p>
    <w:p>
      <w:pPr>
        <w:spacing w:line="360" w:lineRule="auto"/>
        <w:rPr>
          <w:rFonts w:hint="eastAsia" w:ascii="楷体" w:hAnsi="楷体" w:eastAsia="楷体" w:cs="楷体"/>
          <w:sz w:val="24"/>
        </w:rPr>
      </w:pPr>
      <w:r>
        <w:rPr>
          <w:rFonts w:hint="eastAsia" w:ascii="楷体" w:hAnsi="楷体" w:eastAsia="楷体" w:cs="楷体"/>
          <w:sz w:val="24"/>
        </w:rPr>
        <w:t xml:space="preserve">    1、比赛采用国家体育总局田径管理中心审定的最新《田径竞赛</w:t>
      </w:r>
      <w:r>
        <w:rPr>
          <w:rFonts w:hint="eastAsia" w:ascii="楷体" w:hAnsi="楷体" w:eastAsia="楷体" w:cs="楷体"/>
          <w:sz w:val="24"/>
          <w:lang w:val="en-US" w:eastAsia="zh-CN"/>
        </w:rPr>
        <w:t>2018-2019</w:t>
      </w:r>
      <w:r>
        <w:rPr>
          <w:rFonts w:hint="eastAsia" w:ascii="楷体" w:hAnsi="楷体" w:eastAsia="楷体" w:cs="楷体"/>
          <w:sz w:val="24"/>
        </w:rPr>
        <w:t>规则》。</w:t>
      </w:r>
    </w:p>
    <w:p>
      <w:pPr>
        <w:spacing w:line="360" w:lineRule="auto"/>
        <w:rPr>
          <w:rFonts w:hint="eastAsia" w:ascii="楷体" w:hAnsi="楷体" w:eastAsia="楷体" w:cs="楷体"/>
          <w:sz w:val="24"/>
        </w:rPr>
      </w:pPr>
      <w:r>
        <w:rPr>
          <w:rFonts w:hint="eastAsia" w:ascii="楷体" w:hAnsi="楷体" w:eastAsia="楷体" w:cs="楷体"/>
          <w:sz w:val="24"/>
        </w:rPr>
        <w:t xml:space="preserve">    2、径赛项目除100M、200M采用预决赛外，其余各项均为一次</w:t>
      </w:r>
      <w:r>
        <w:rPr>
          <w:rFonts w:hint="eastAsia" w:ascii="楷体" w:hAnsi="楷体" w:eastAsia="楷体" w:cs="楷体"/>
          <w:sz w:val="24"/>
          <w:lang w:eastAsia="zh-CN"/>
        </w:rPr>
        <w:t>性</w:t>
      </w:r>
      <w:r>
        <w:rPr>
          <w:rFonts w:hint="eastAsia" w:ascii="楷体" w:hAnsi="楷体" w:eastAsia="楷体" w:cs="楷体"/>
          <w:sz w:val="24"/>
        </w:rPr>
        <w:t>决赛。</w:t>
      </w:r>
    </w:p>
    <w:p>
      <w:pPr>
        <w:spacing w:line="360" w:lineRule="auto"/>
        <w:ind w:firstLine="480"/>
        <w:rPr>
          <w:rFonts w:hint="eastAsia" w:ascii="楷体" w:hAnsi="楷体" w:eastAsia="楷体" w:cs="楷体"/>
          <w:sz w:val="24"/>
        </w:rPr>
      </w:pPr>
      <w:r>
        <w:rPr>
          <w:rFonts w:hint="eastAsia" w:ascii="楷体" w:hAnsi="楷体" w:eastAsia="楷体" w:cs="楷体"/>
          <w:sz w:val="24"/>
        </w:rPr>
        <w:t>3、单项报名人数不足8人（队）时，为一次决赛，递减1名录取</w:t>
      </w:r>
      <w:r>
        <w:rPr>
          <w:rFonts w:hint="eastAsia" w:ascii="楷体" w:hAnsi="楷体" w:eastAsia="楷体" w:cs="楷体"/>
          <w:sz w:val="24"/>
          <w:lang w:eastAsia="zh-CN"/>
        </w:rPr>
        <w:t>名次</w:t>
      </w:r>
      <w:r>
        <w:rPr>
          <w:rFonts w:hint="eastAsia" w:ascii="楷体" w:hAnsi="楷体" w:eastAsia="楷体" w:cs="楷体"/>
          <w:sz w:val="24"/>
        </w:rPr>
        <w:t>。单项报名人（队）数不足</w:t>
      </w:r>
      <w:r>
        <w:rPr>
          <w:rFonts w:hint="eastAsia" w:ascii="楷体" w:hAnsi="楷体" w:eastAsia="楷体" w:cs="楷体"/>
          <w:sz w:val="24"/>
          <w:lang w:val="en-US" w:eastAsia="zh-CN"/>
        </w:rPr>
        <w:t>4</w:t>
      </w:r>
      <w:r>
        <w:rPr>
          <w:rFonts w:hint="eastAsia" w:ascii="楷体" w:hAnsi="楷体" w:eastAsia="楷体" w:cs="楷体"/>
          <w:sz w:val="24"/>
        </w:rPr>
        <w:t>人（队）取消该项比赛。</w:t>
      </w:r>
    </w:p>
    <w:p>
      <w:pPr>
        <w:spacing w:line="360" w:lineRule="auto"/>
        <w:ind w:firstLine="480"/>
        <w:rPr>
          <w:rFonts w:hint="eastAsia" w:ascii="楷体" w:hAnsi="楷体" w:eastAsia="楷体" w:cs="楷体"/>
          <w:sz w:val="24"/>
        </w:rPr>
      </w:pPr>
      <w:r>
        <w:rPr>
          <w:rFonts w:hint="eastAsia" w:ascii="楷体" w:hAnsi="楷体" w:eastAsia="楷体" w:cs="楷体"/>
          <w:sz w:val="24"/>
        </w:rPr>
        <w:t>4、参加接力项目的各单位，必须</w:t>
      </w:r>
      <w:r>
        <w:rPr>
          <w:rFonts w:hint="eastAsia" w:ascii="楷体" w:hAnsi="楷体" w:eastAsia="楷体" w:cs="楷体"/>
          <w:sz w:val="24"/>
          <w:u w:val="single"/>
        </w:rPr>
        <w:t>统一着装</w:t>
      </w:r>
      <w:r>
        <w:rPr>
          <w:rFonts w:hint="eastAsia" w:ascii="楷体" w:hAnsi="楷体" w:eastAsia="楷体" w:cs="楷体"/>
          <w:sz w:val="24"/>
        </w:rPr>
        <w:t>参赛，否则取消比赛资格。</w:t>
      </w:r>
    </w:p>
    <w:p>
      <w:pPr>
        <w:spacing w:line="360" w:lineRule="auto"/>
        <w:ind w:firstLine="480"/>
        <w:rPr>
          <w:rFonts w:hint="eastAsia" w:ascii="楷体" w:hAnsi="楷体" w:eastAsia="楷体" w:cs="楷体"/>
          <w:sz w:val="24"/>
        </w:rPr>
      </w:pPr>
      <w:r>
        <w:rPr>
          <w:rFonts w:hint="eastAsia" w:ascii="楷体" w:hAnsi="楷体" w:eastAsia="楷体" w:cs="楷体"/>
          <w:sz w:val="24"/>
        </w:rPr>
        <w:t>5、赛前检录，将查验参赛运动员的身份证，凡报名表上信息与身份证上信息不符者一律不予参加比赛。</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五、录取名次及奖励办法</w:t>
      </w:r>
    </w:p>
    <w:p>
      <w:pPr>
        <w:spacing w:line="360" w:lineRule="auto"/>
        <w:ind w:firstLine="482"/>
        <w:rPr>
          <w:rFonts w:hint="eastAsia" w:ascii="楷体" w:hAnsi="楷体" w:eastAsia="楷体" w:cs="楷体"/>
          <w:sz w:val="24"/>
          <w:szCs w:val="24"/>
        </w:rPr>
      </w:pPr>
      <w:r>
        <w:rPr>
          <w:rFonts w:hint="eastAsia" w:ascii="楷体" w:hAnsi="楷体" w:eastAsia="楷体" w:cs="楷体"/>
          <w:b/>
          <w:bCs/>
          <w:sz w:val="24"/>
          <w:szCs w:val="24"/>
        </w:rPr>
        <w:t>（一）个人名次</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1、学生组各单项按成绩录取</w:t>
      </w:r>
      <w:r>
        <w:rPr>
          <w:rFonts w:hint="eastAsia" w:ascii="楷体" w:hAnsi="楷体" w:eastAsia="楷体" w:cs="楷体"/>
          <w:sz w:val="24"/>
          <w:szCs w:val="24"/>
          <w:u w:val="single"/>
        </w:rPr>
        <w:t>前八名</w:t>
      </w:r>
      <w:r>
        <w:rPr>
          <w:rFonts w:hint="eastAsia" w:ascii="楷体" w:hAnsi="楷体" w:eastAsia="楷体" w:cs="楷体"/>
          <w:sz w:val="24"/>
          <w:szCs w:val="24"/>
        </w:rPr>
        <w:t>，按9、7、6、5、4、3、2、1计分，如名次并列得分相加取平均分，无下一名次，接力项目、集体项目按双分计算。</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 xml:space="preserve">  教工组各单项按成绩录取</w:t>
      </w:r>
      <w:r>
        <w:rPr>
          <w:rFonts w:hint="eastAsia" w:ascii="楷体" w:hAnsi="楷体" w:eastAsia="楷体" w:cs="楷体"/>
          <w:sz w:val="24"/>
          <w:szCs w:val="24"/>
          <w:u w:val="single"/>
        </w:rPr>
        <w:t>前六名</w:t>
      </w:r>
      <w:r>
        <w:rPr>
          <w:rFonts w:hint="eastAsia" w:ascii="楷体" w:hAnsi="楷体" w:eastAsia="楷体" w:cs="楷体"/>
          <w:sz w:val="24"/>
          <w:szCs w:val="24"/>
        </w:rPr>
        <w:t>，按9、7、6、5、4、3计分，如名次并列得分相加取平均分，无下一名次，接力项目、集体项目按双分计算。</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2、田径高水平运动员取</w:t>
      </w:r>
      <w:r>
        <w:rPr>
          <w:rFonts w:hint="eastAsia" w:ascii="楷体" w:hAnsi="楷体" w:eastAsia="楷体" w:cs="楷体"/>
          <w:sz w:val="24"/>
          <w:szCs w:val="24"/>
          <w:u w:val="single"/>
        </w:rPr>
        <w:t>同等名次的前六名</w:t>
      </w:r>
      <w:r>
        <w:rPr>
          <w:rFonts w:hint="eastAsia" w:ascii="楷体" w:hAnsi="楷体" w:eastAsia="楷体" w:cs="楷体"/>
          <w:sz w:val="24"/>
          <w:szCs w:val="24"/>
        </w:rPr>
        <w:t>，并计入总分。（接力项目除外）。其决定成绩必须高于普通生同等名次的决赛成绩；此类学生径赛只有一个赛次，远度项目中此类学生只有三次试跳（掷）机会。</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3、破校纪录者团体总分加10分。</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4、凡非高水平运动队队员代表学校参加201</w:t>
      </w:r>
      <w:r>
        <w:rPr>
          <w:rFonts w:hint="eastAsia" w:ascii="楷体" w:hAnsi="楷体" w:eastAsia="楷体" w:cs="楷体"/>
          <w:sz w:val="24"/>
          <w:szCs w:val="24"/>
          <w:lang w:val="en-US" w:eastAsia="zh-CN"/>
        </w:rPr>
        <w:t>9</w:t>
      </w:r>
      <w:r>
        <w:rPr>
          <w:rFonts w:hint="eastAsia" w:ascii="楷体" w:hAnsi="楷体" w:eastAsia="楷体" w:cs="楷体"/>
          <w:sz w:val="24"/>
          <w:szCs w:val="24"/>
        </w:rPr>
        <w:t>年四川省高校田径运动会单项获得名次的学生，按获得名次得分另加入该学院团体总分。</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u w:val="single"/>
        </w:rPr>
        <w:t>201</w:t>
      </w:r>
      <w:r>
        <w:rPr>
          <w:rFonts w:hint="eastAsia" w:ascii="楷体" w:hAnsi="楷体" w:eastAsia="楷体" w:cs="楷体"/>
          <w:sz w:val="24"/>
          <w:szCs w:val="24"/>
          <w:u w:val="single"/>
          <w:lang w:val="en-US" w:eastAsia="zh-CN"/>
        </w:rPr>
        <w:t>9</w:t>
      </w:r>
      <w:r>
        <w:rPr>
          <w:rFonts w:hint="eastAsia" w:ascii="楷体" w:hAnsi="楷体" w:eastAsia="楷体" w:cs="楷体"/>
          <w:sz w:val="24"/>
          <w:szCs w:val="24"/>
          <w:u w:val="single"/>
        </w:rPr>
        <w:t>年“成电杯”体育比赛集体项目（团体）的前八名，按名次积分计入团体总分。</w:t>
      </w:r>
      <w:r>
        <w:rPr>
          <w:rFonts w:hint="eastAsia" w:ascii="楷体" w:hAnsi="楷体" w:eastAsia="楷体" w:cs="楷体"/>
          <w:sz w:val="24"/>
          <w:szCs w:val="24"/>
        </w:rPr>
        <w:t xml:space="preserve"> </w:t>
      </w:r>
    </w:p>
    <w:p>
      <w:pPr>
        <w:spacing w:line="360" w:lineRule="auto"/>
        <w:ind w:firstLine="482"/>
        <w:rPr>
          <w:rFonts w:hint="eastAsia" w:ascii="楷体" w:hAnsi="楷体" w:eastAsia="楷体" w:cs="楷体"/>
          <w:sz w:val="24"/>
          <w:szCs w:val="24"/>
        </w:rPr>
      </w:pPr>
      <w:r>
        <w:rPr>
          <w:rFonts w:hint="eastAsia" w:ascii="楷体" w:hAnsi="楷体" w:eastAsia="楷体" w:cs="楷体"/>
          <w:b/>
          <w:bCs/>
          <w:sz w:val="24"/>
          <w:szCs w:val="24"/>
        </w:rPr>
        <w:t>（二）团体名次</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1、学生团体总分按各学院“成电杯”集体项目名次，田径比赛运动员单项和接力比赛及破纪录加分综合计算，录取团体总分前</w:t>
      </w:r>
      <w:r>
        <w:rPr>
          <w:rFonts w:hint="eastAsia" w:ascii="楷体" w:hAnsi="楷体" w:eastAsia="楷体" w:cs="楷体"/>
          <w:sz w:val="24"/>
          <w:szCs w:val="24"/>
          <w:lang w:eastAsia="zh-CN"/>
        </w:rPr>
        <w:t>十</w:t>
      </w:r>
      <w:r>
        <w:rPr>
          <w:rFonts w:hint="eastAsia" w:ascii="楷体" w:hAnsi="楷体" w:eastAsia="楷体" w:cs="楷体"/>
          <w:sz w:val="24"/>
          <w:szCs w:val="24"/>
        </w:rPr>
        <w:t>名，并颁发团体奖。</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2、教工团体总分按运动员单项比赛、接力比赛、集体项目比赛、破纪录加分及甲乙组得分综合计算。</w:t>
      </w:r>
    </w:p>
    <w:p>
      <w:pPr>
        <w:spacing w:line="360" w:lineRule="auto"/>
        <w:ind w:firstLine="482"/>
        <w:rPr>
          <w:rFonts w:hint="eastAsia" w:ascii="楷体" w:hAnsi="楷体" w:eastAsia="楷体" w:cs="楷体"/>
          <w:sz w:val="24"/>
          <w:szCs w:val="24"/>
        </w:rPr>
      </w:pPr>
      <w:r>
        <w:rPr>
          <w:rFonts w:hint="eastAsia" w:ascii="楷体" w:hAnsi="楷体" w:eastAsia="楷体" w:cs="楷体"/>
          <w:sz w:val="24"/>
          <w:szCs w:val="24"/>
        </w:rPr>
        <w:t>3、如团体总分相等，以破纪录多者列前，如仍然相等，以获第一名多者列前；余类推。若还相等，则以“成电杯”所获名次排列进行比较。</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六、报名</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1、网上报名请访问网址：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"http://www.ydh800.cn/sign" </w:instrText>
      </w:r>
      <w:r>
        <w:rPr>
          <w:rFonts w:hint="eastAsia" w:ascii="楷体" w:hAnsi="楷体" w:eastAsia="楷体" w:cs="楷体"/>
          <w:sz w:val="24"/>
          <w:szCs w:val="24"/>
        </w:rPr>
        <w:fldChar w:fldCharType="separate"/>
      </w:r>
      <w:r>
        <w:rPr>
          <w:rStyle w:val="5"/>
          <w:rFonts w:hint="eastAsia" w:ascii="楷体" w:hAnsi="楷体" w:eastAsia="楷体" w:cs="楷体"/>
          <w:sz w:val="24"/>
          <w:szCs w:val="24"/>
        </w:rPr>
        <w:t>www.ydh800.cn/sign</w:t>
      </w:r>
      <w:r>
        <w:rPr>
          <w:rFonts w:hint="eastAsia" w:ascii="楷体" w:hAnsi="楷体" w:eastAsia="楷体" w:cs="楷体"/>
          <w:sz w:val="24"/>
          <w:szCs w:val="24"/>
        </w:rPr>
        <w:fldChar w:fldCharType="end"/>
      </w:r>
      <w:r>
        <w:rPr>
          <w:rFonts w:hint="eastAsia" w:ascii="楷体" w:hAnsi="楷体" w:eastAsia="楷体" w:cs="楷体"/>
          <w:sz w:val="24"/>
          <w:szCs w:val="24"/>
        </w:rPr>
        <w:t xml:space="preserve">   运动会代码为：VCKW（大写），各报名单位密码请到体育部</w:t>
      </w:r>
      <w:r>
        <w:rPr>
          <w:rFonts w:hint="eastAsia" w:ascii="楷体" w:hAnsi="楷体" w:eastAsia="楷体" w:cs="楷体"/>
          <w:color w:val="FF0000"/>
          <w:sz w:val="24"/>
          <w:szCs w:val="24"/>
          <w:lang w:eastAsia="zh-CN"/>
        </w:rPr>
        <w:t>刘凯宁</w:t>
      </w:r>
      <w:r>
        <w:rPr>
          <w:rFonts w:hint="eastAsia" w:ascii="楷体" w:hAnsi="楷体" w:eastAsia="楷体" w:cs="楷体"/>
          <w:color w:val="FF0000"/>
          <w:sz w:val="24"/>
          <w:szCs w:val="24"/>
        </w:rPr>
        <w:t>老师</w:t>
      </w:r>
      <w:r>
        <w:rPr>
          <w:rFonts w:hint="eastAsia" w:ascii="楷体" w:hAnsi="楷体" w:eastAsia="楷体" w:cs="楷体"/>
          <w:sz w:val="24"/>
          <w:szCs w:val="24"/>
        </w:rPr>
        <w:t>处领取。</w:t>
      </w:r>
    </w:p>
    <w:p>
      <w:pPr>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2、报名时间：</w:t>
      </w:r>
      <w:r>
        <w:rPr>
          <w:rFonts w:hint="eastAsia" w:ascii="楷体" w:hAnsi="楷体" w:eastAsia="楷体" w:cs="楷体"/>
          <w:sz w:val="24"/>
          <w:szCs w:val="24"/>
          <w:u w:val="single"/>
        </w:rPr>
        <w:t>9月</w:t>
      </w:r>
      <w:r>
        <w:rPr>
          <w:rFonts w:hint="default" w:ascii="楷体" w:hAnsi="楷体" w:eastAsia="楷体" w:cs="楷体"/>
          <w:sz w:val="24"/>
          <w:szCs w:val="24"/>
          <w:u w:val="single"/>
          <w:lang w:val="en-US" w:eastAsia="zh-CN"/>
        </w:rPr>
        <w:t>12</w:t>
      </w:r>
      <w:r>
        <w:rPr>
          <w:rFonts w:hint="eastAsia" w:ascii="楷体" w:hAnsi="楷体" w:eastAsia="楷体" w:cs="楷体"/>
          <w:sz w:val="24"/>
          <w:szCs w:val="24"/>
          <w:u w:val="single"/>
        </w:rPr>
        <w:t>日—9月</w:t>
      </w:r>
      <w:r>
        <w:rPr>
          <w:rFonts w:hint="default" w:ascii="楷体" w:hAnsi="楷体" w:eastAsia="楷体" w:cs="楷体"/>
          <w:sz w:val="24"/>
          <w:szCs w:val="24"/>
          <w:u w:val="single"/>
          <w:lang w:val="en-US"/>
        </w:rPr>
        <w:t>20</w:t>
      </w:r>
      <w:r>
        <w:rPr>
          <w:rFonts w:hint="eastAsia" w:ascii="楷体" w:hAnsi="楷体" w:eastAsia="楷体" w:cs="楷体"/>
          <w:sz w:val="24"/>
          <w:szCs w:val="24"/>
          <w:u w:val="single"/>
        </w:rPr>
        <w:t>日</w:t>
      </w:r>
      <w:r>
        <w:rPr>
          <w:rFonts w:hint="eastAsia" w:ascii="楷体" w:hAnsi="楷体" w:eastAsia="楷体" w:cs="楷体"/>
          <w:sz w:val="24"/>
          <w:szCs w:val="24"/>
        </w:rPr>
        <w:t>，电子报名表录入后请通过网络提交报名表，并打印出纸张报名表，经领队签字、单位盖章后于</w:t>
      </w:r>
      <w:r>
        <w:rPr>
          <w:rFonts w:hint="eastAsia" w:ascii="楷体" w:hAnsi="楷体" w:eastAsia="楷体" w:cs="楷体"/>
          <w:sz w:val="24"/>
          <w:szCs w:val="24"/>
          <w:u w:val="single"/>
        </w:rPr>
        <w:t>9月</w:t>
      </w:r>
      <w:r>
        <w:rPr>
          <w:rFonts w:hint="default" w:ascii="楷体" w:hAnsi="楷体" w:eastAsia="楷体" w:cs="楷体"/>
          <w:sz w:val="24"/>
          <w:szCs w:val="24"/>
          <w:u w:val="single"/>
          <w:lang w:val="en-US"/>
        </w:rPr>
        <w:t>20</w:t>
      </w:r>
      <w:r>
        <w:rPr>
          <w:rFonts w:hint="eastAsia" w:ascii="楷体" w:hAnsi="楷体" w:eastAsia="楷体" w:cs="楷体"/>
          <w:sz w:val="24"/>
          <w:szCs w:val="24"/>
          <w:u w:val="single"/>
        </w:rPr>
        <w:t>日（星期</w:t>
      </w:r>
      <w:r>
        <w:rPr>
          <w:rFonts w:hint="eastAsia" w:ascii="楷体" w:hAnsi="楷体" w:eastAsia="楷体" w:cs="楷体"/>
          <w:sz w:val="24"/>
          <w:szCs w:val="24"/>
          <w:u w:val="single"/>
          <w:lang w:val="en-US" w:eastAsia="zh-CN"/>
        </w:rPr>
        <w:t>五</w:t>
      </w:r>
      <w:r>
        <w:rPr>
          <w:rFonts w:hint="eastAsia" w:ascii="楷体" w:hAnsi="楷体" w:eastAsia="楷体" w:cs="楷体"/>
          <w:sz w:val="24"/>
          <w:szCs w:val="24"/>
          <w:u w:val="single"/>
        </w:rPr>
        <w:t>）17:00</w:t>
      </w:r>
      <w:r>
        <w:rPr>
          <w:rFonts w:hint="eastAsia" w:ascii="楷体" w:hAnsi="楷体" w:eastAsia="楷体" w:cs="楷体"/>
          <w:sz w:val="24"/>
          <w:szCs w:val="24"/>
        </w:rPr>
        <w:t>前送交清水河校区体育部</w:t>
      </w:r>
      <w:r>
        <w:rPr>
          <w:rFonts w:hint="eastAsia" w:ascii="楷体" w:hAnsi="楷体" w:eastAsia="楷体" w:cs="楷体"/>
          <w:sz w:val="24"/>
          <w:szCs w:val="24"/>
          <w:lang w:eastAsia="zh-CN"/>
        </w:rPr>
        <w:t>综合训练馆</w:t>
      </w:r>
      <w:r>
        <w:rPr>
          <w:rFonts w:hint="eastAsia" w:ascii="楷体" w:hAnsi="楷体" w:eastAsia="楷体" w:cs="楷体"/>
          <w:sz w:val="24"/>
          <w:szCs w:val="24"/>
          <w:lang w:val="en-US" w:eastAsia="zh-CN"/>
        </w:rPr>
        <w:t>205</w:t>
      </w:r>
      <w:r>
        <w:rPr>
          <w:rFonts w:hint="eastAsia" w:ascii="楷体" w:hAnsi="楷体" w:eastAsia="楷体" w:cs="楷体"/>
          <w:sz w:val="24"/>
          <w:szCs w:val="24"/>
        </w:rPr>
        <w:t>办公室</w:t>
      </w:r>
      <w:r>
        <w:rPr>
          <w:rFonts w:hint="eastAsia" w:ascii="楷体" w:hAnsi="楷体" w:eastAsia="楷体" w:cs="楷体"/>
          <w:sz w:val="24"/>
          <w:szCs w:val="24"/>
          <w:lang w:eastAsia="zh-CN"/>
        </w:rPr>
        <w:t>王涛</w:t>
      </w:r>
      <w:r>
        <w:rPr>
          <w:rFonts w:hint="eastAsia" w:ascii="楷体" w:hAnsi="楷体" w:eastAsia="楷体" w:cs="楷体"/>
          <w:sz w:val="24"/>
          <w:szCs w:val="24"/>
        </w:rPr>
        <w:t>老师处。</w:t>
      </w:r>
      <w:r>
        <w:rPr>
          <w:rFonts w:hint="eastAsia" w:ascii="楷体" w:hAnsi="楷体" w:eastAsia="楷体" w:cs="楷体"/>
          <w:sz w:val="24"/>
          <w:szCs w:val="24"/>
          <w:lang w:eastAsia="zh-CN"/>
        </w:rPr>
        <w:t>报名</w:t>
      </w:r>
      <w:r>
        <w:rPr>
          <w:rFonts w:hint="eastAsia" w:ascii="楷体" w:hAnsi="楷体" w:eastAsia="楷体" w:cs="楷体"/>
          <w:sz w:val="24"/>
          <w:szCs w:val="24"/>
        </w:rPr>
        <w:t>如有疑问，请联系</w:t>
      </w:r>
      <w:r>
        <w:rPr>
          <w:rFonts w:hint="eastAsia" w:ascii="楷体" w:hAnsi="楷体" w:eastAsia="楷体" w:cs="楷体"/>
          <w:color w:val="FF0000"/>
          <w:sz w:val="24"/>
          <w:szCs w:val="24"/>
          <w:u w:val="single"/>
          <w:lang w:eastAsia="zh-CN"/>
        </w:rPr>
        <w:t>刘凯宁</w:t>
      </w:r>
      <w:r>
        <w:rPr>
          <w:rFonts w:hint="eastAsia" w:ascii="楷体" w:hAnsi="楷体" w:eastAsia="楷体" w:cs="楷体"/>
          <w:color w:val="FF0000"/>
          <w:sz w:val="24"/>
          <w:szCs w:val="24"/>
          <w:u w:val="single"/>
        </w:rPr>
        <w:t>老师</w:t>
      </w:r>
      <w:r>
        <w:rPr>
          <w:rFonts w:hint="eastAsia" w:ascii="楷体" w:hAnsi="楷体" w:eastAsia="楷体" w:cs="楷体"/>
          <w:color w:val="FF0000"/>
          <w:sz w:val="24"/>
          <w:szCs w:val="24"/>
        </w:rPr>
        <w:t>：</w:t>
      </w:r>
      <w:r>
        <w:rPr>
          <w:rFonts w:hint="eastAsia" w:ascii="楷体" w:hAnsi="楷体" w:eastAsia="楷体" w:cs="楷体"/>
          <w:color w:val="FF0000"/>
          <w:sz w:val="24"/>
          <w:szCs w:val="24"/>
          <w:u w:val="single"/>
        </w:rPr>
        <w:t xml:space="preserve"> 13880725833 </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3、田径高水平运动员须在电子报名盘中选“特”，若报错组别，否则取消其比赛及录取资格。接力项目请直接在“集体项目”的空格处打“√”即可。（注：</w:t>
      </w:r>
      <w:r>
        <w:rPr>
          <w:rFonts w:hint="eastAsia" w:ascii="楷体" w:hAnsi="楷体" w:eastAsia="楷体" w:cs="楷体"/>
          <w:sz w:val="24"/>
          <w:szCs w:val="24"/>
          <w:u w:val="single"/>
        </w:rPr>
        <w:t>凡是参加4X100米、4X200米接力赛的队员名单必须是报名单上的运动员，否则不予参赛</w:t>
      </w:r>
      <w:r>
        <w:rPr>
          <w:rFonts w:hint="eastAsia" w:ascii="楷体" w:hAnsi="楷体" w:eastAsia="楷体" w:cs="楷体"/>
          <w:sz w:val="24"/>
          <w:szCs w:val="24"/>
        </w:rPr>
        <w:t>。板鞋迎面接力只报项目，不用上报名单。）</w:t>
      </w:r>
      <w:r>
        <w:rPr>
          <w:rFonts w:hint="eastAsia" w:ascii="楷体" w:hAnsi="楷体" w:eastAsia="楷体" w:cs="楷体"/>
          <w:sz w:val="24"/>
          <w:szCs w:val="24"/>
          <w:lang w:eastAsia="zh-CN"/>
        </w:rPr>
        <w:t>凡报名程序上出现多报人员的情况，编排时将按规则规定人数顺位编排，多出人员将自动删除。</w:t>
      </w:r>
    </w:p>
    <w:p>
      <w:pPr>
        <w:spacing w:line="360" w:lineRule="auto"/>
        <w:ind w:firstLine="200"/>
        <w:rPr>
          <w:rFonts w:hint="eastAsia" w:ascii="楷体" w:hAnsi="楷体" w:eastAsia="楷体" w:cs="楷体"/>
          <w:sz w:val="24"/>
        </w:rPr>
      </w:pPr>
      <w:r>
        <w:rPr>
          <w:rFonts w:hint="eastAsia" w:ascii="楷体" w:hAnsi="楷体" w:eastAsia="楷体" w:cs="楷体"/>
          <w:sz w:val="24"/>
          <w:szCs w:val="24"/>
        </w:rPr>
        <w:t>4、一经报名不得更改、补报，更不得冒名参赛，违者取消比赛及录取资格。</w:t>
      </w:r>
    </w:p>
    <w:p>
      <w:pPr>
        <w:spacing w:before="187" w:beforeLines="60" w:line="360" w:lineRule="auto"/>
        <w:rPr>
          <w:rFonts w:hint="eastAsia" w:ascii="楷体" w:hAnsi="楷体" w:eastAsia="楷体" w:cs="楷体"/>
          <w:sz w:val="24"/>
        </w:rPr>
      </w:pPr>
      <w:r>
        <w:rPr>
          <w:rFonts w:hint="eastAsia" w:ascii="楷体" w:hAnsi="楷体" w:eastAsia="楷体" w:cs="楷体"/>
          <w:b/>
          <w:bCs/>
          <w:sz w:val="28"/>
          <w:szCs w:val="28"/>
        </w:rPr>
        <w:t>七、其它</w:t>
      </w:r>
    </w:p>
    <w:p>
      <w:pPr>
        <w:spacing w:line="360" w:lineRule="auto"/>
        <w:rPr>
          <w:rFonts w:hint="eastAsia" w:ascii="楷体" w:hAnsi="楷体" w:eastAsia="楷体" w:cs="楷体"/>
          <w:sz w:val="24"/>
          <w:szCs w:val="24"/>
        </w:rPr>
      </w:pPr>
      <w:r>
        <w:rPr>
          <w:rFonts w:hint="eastAsia" w:ascii="楷体" w:hAnsi="楷体" w:eastAsia="楷体" w:cs="楷体"/>
          <w:sz w:val="24"/>
        </w:rPr>
        <w:t xml:space="preserve">    </w:t>
      </w:r>
      <w:r>
        <w:rPr>
          <w:rFonts w:hint="eastAsia" w:ascii="楷体" w:hAnsi="楷体" w:eastAsia="楷体" w:cs="楷体"/>
          <w:sz w:val="24"/>
          <w:szCs w:val="24"/>
        </w:rPr>
        <w:t>1、仲裁委员会由</w:t>
      </w:r>
      <w:r>
        <w:rPr>
          <w:rFonts w:hint="eastAsia" w:ascii="楷体" w:hAnsi="楷体" w:eastAsia="楷体" w:cs="楷体"/>
          <w:sz w:val="24"/>
          <w:szCs w:val="24"/>
          <w:lang w:eastAsia="zh-CN"/>
        </w:rPr>
        <w:t>电子科技大学体育运动委员会</w:t>
      </w:r>
      <w:r>
        <w:rPr>
          <w:rFonts w:hint="eastAsia" w:ascii="楷体" w:hAnsi="楷体" w:eastAsia="楷体" w:cs="楷体"/>
          <w:sz w:val="24"/>
          <w:szCs w:val="24"/>
        </w:rPr>
        <w:t>聘请。</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2、裁判员由体育部选派。</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3、运动会竞赛规程、竞赛日程、运动会各项纪录在电子科技大学体育部网上下载。</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4、本规程如有未尽事宜，由组委会修改、补充，并在技术会上加以说明。</w:t>
      </w:r>
    </w:p>
    <w:p>
      <w:pPr>
        <w:numPr>
          <w:ilvl w:val="0"/>
          <w:numId w:val="1"/>
        </w:num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技术会于</w:t>
      </w:r>
      <w:r>
        <w:rPr>
          <w:rFonts w:hint="eastAsia" w:ascii="楷体" w:hAnsi="楷体" w:eastAsia="楷体" w:cs="楷体"/>
          <w:sz w:val="24"/>
          <w:szCs w:val="24"/>
          <w:u w:val="single"/>
        </w:rPr>
        <w:t>9月1</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日（星期</w:t>
      </w:r>
      <w:r>
        <w:rPr>
          <w:rFonts w:hint="eastAsia" w:ascii="楷体" w:hAnsi="楷体" w:eastAsia="楷体" w:cs="楷体"/>
          <w:sz w:val="24"/>
          <w:szCs w:val="24"/>
          <w:u w:val="single"/>
          <w:lang w:eastAsia="zh-CN"/>
        </w:rPr>
        <w:t>一</w:t>
      </w:r>
      <w:r>
        <w:rPr>
          <w:rFonts w:hint="eastAsia" w:ascii="楷体" w:hAnsi="楷体" w:eastAsia="楷体" w:cs="楷体"/>
          <w:sz w:val="24"/>
          <w:szCs w:val="24"/>
          <w:u w:val="single"/>
        </w:rPr>
        <w:t>）中午13：00分</w:t>
      </w:r>
      <w:r>
        <w:rPr>
          <w:rFonts w:hint="eastAsia" w:ascii="楷体" w:hAnsi="楷体" w:eastAsia="楷体" w:cs="楷体"/>
          <w:sz w:val="24"/>
          <w:szCs w:val="24"/>
        </w:rPr>
        <w:t>在清水河校区体育训练馆二楼会议室召开，请各单位领队、教练准时出席</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非常重要</w:t>
      </w:r>
      <w:r>
        <w:rPr>
          <w:rFonts w:hint="eastAsia" w:ascii="楷体" w:hAnsi="楷体" w:eastAsia="楷体" w:cs="楷体"/>
          <w:sz w:val="24"/>
          <w:szCs w:val="24"/>
          <w:lang w:eastAsia="zh-CN"/>
        </w:rPr>
        <w:t>）</w:t>
      </w:r>
      <w:r>
        <w:rPr>
          <w:rFonts w:hint="eastAsia" w:ascii="楷体" w:hAnsi="楷体" w:eastAsia="楷体" w:cs="楷体"/>
          <w:sz w:val="24"/>
          <w:szCs w:val="24"/>
        </w:rPr>
        <w:t>。</w:t>
      </w: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r>
        <w:rPr>
          <w:rFonts w:hint="eastAsia" w:ascii="楷体" w:hAnsi="楷体" w:eastAsia="楷体" w:cs="楷体"/>
        </w:rPr>
        <w:t xml:space="preserve">　　　　　　　　　　　　　　　　　　　　　　                  </w:t>
      </w:r>
      <w:r>
        <w:rPr>
          <w:rFonts w:hint="eastAsia" w:ascii="楷体" w:hAnsi="楷体" w:eastAsia="楷体" w:cs="楷体"/>
          <w:sz w:val="24"/>
          <w:szCs w:val="24"/>
        </w:rPr>
        <w:t>电子科技大学体育运动委员会</w:t>
      </w:r>
    </w:p>
    <w:p>
      <w:pPr>
        <w:spacing w:line="360" w:lineRule="auto"/>
        <w:rPr>
          <w:rFonts w:hint="eastAsia" w:ascii="楷体" w:hAnsi="楷体" w:eastAsia="楷体" w:cs="楷体"/>
          <w:sz w:val="28"/>
          <w:szCs w:val="28"/>
        </w:rPr>
      </w:pPr>
      <w:r>
        <w:rPr>
          <w:rFonts w:hint="eastAsia" w:ascii="楷体" w:hAnsi="楷体" w:eastAsia="楷体" w:cs="楷体"/>
          <w:sz w:val="24"/>
          <w:szCs w:val="24"/>
        </w:rPr>
        <w:t>　　　　　　　　　　　　　　　　　　　　　　　　                 201</w:t>
      </w:r>
      <w:r>
        <w:rPr>
          <w:rFonts w:hint="eastAsia" w:ascii="楷体" w:hAnsi="楷体" w:eastAsia="楷体" w:cs="楷体"/>
          <w:sz w:val="24"/>
          <w:szCs w:val="24"/>
          <w:lang w:val="en-US" w:eastAsia="zh-CN"/>
        </w:rPr>
        <w:t>9</w:t>
      </w:r>
      <w:r>
        <w:rPr>
          <w:rFonts w:hint="eastAsia" w:ascii="楷体" w:hAnsi="楷体" w:eastAsia="楷体" w:cs="楷体"/>
          <w:sz w:val="24"/>
          <w:szCs w:val="24"/>
        </w:rPr>
        <w:t>年8月19日</w:t>
      </w:r>
    </w:p>
    <w:p>
      <w:pPr>
        <w:jc w:val="center"/>
        <w:rPr>
          <w:rFonts w:hint="eastAsia" w:ascii="微软雅黑" w:hAnsi="微软雅黑" w:eastAsia="微软雅黑"/>
          <w:b/>
          <w:kern w:val="0"/>
          <w:sz w:val="32"/>
          <w:szCs w:val="32"/>
          <w:lang w:val="zh-CN"/>
        </w:rPr>
      </w:pPr>
      <w:r>
        <w:rPr>
          <w:rFonts w:hint="eastAsia" w:ascii="楷体" w:hAnsi="楷体" w:eastAsia="楷体" w:cs="楷体"/>
          <w:sz w:val="28"/>
          <w:szCs w:val="28"/>
        </w:rPr>
        <w:br w:type="page"/>
      </w:r>
      <w:r>
        <w:rPr>
          <w:rFonts w:hint="eastAsia" w:ascii="微软雅黑" w:hAnsi="微软雅黑" w:eastAsia="微软雅黑"/>
          <w:b/>
          <w:kern w:val="0"/>
          <w:sz w:val="32"/>
          <w:szCs w:val="32"/>
          <w:lang w:val="zh-CN"/>
        </w:rPr>
        <w:t>板鞋迎面接力竞赛规则</w:t>
      </w:r>
    </w:p>
    <w:tbl>
      <w:tblPr>
        <w:tblStyle w:val="3"/>
        <w:tblpPr w:leftFromText="180" w:rightFromText="180" w:vertAnchor="text" w:horzAnchor="page" w:tblpX="2352" w:tblpY="635"/>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2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10795</wp:posOffset>
                      </wp:positionV>
                      <wp:extent cx="462280" cy="7461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2280" cy="746125"/>
                              </a:xfrm>
                              <a:prstGeom prst="rect">
                                <a:avLst/>
                              </a:prstGeom>
                              <a:noFill/>
                              <a:ln w="6350">
                                <a:noFill/>
                              </a:ln>
                              <a:effectLst/>
                            </wps:spPr>
                            <wps:txbx>
                              <w:txbxContent>
                                <w:p>
                                  <w:pPr>
                                    <w:rPr>
                                      <w:rFonts w:hint="eastAsia"/>
                                      <w:b/>
                                      <w:color w:val="000000"/>
                                      <w:sz w:val="24"/>
                                      <w:szCs w:val="24"/>
                                    </w:rPr>
                                  </w:pPr>
                                  <w:r>
                                    <w:rPr>
                                      <w:rFonts w:hint="eastAsia" w:ascii="仿宋" w:hAnsi="仿宋" w:eastAsia="仿宋" w:cs="仿宋"/>
                                      <w:b/>
                                      <w:color w:val="000000"/>
                                      <w:sz w:val="24"/>
                                      <w:szCs w:val="24"/>
                                    </w:rPr>
                                    <w:t>交接区</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85pt;height:58.75pt;width:36.4pt;z-index:251664384;mso-width-relative:page;mso-height-relative:page;" filled="f" stroked="f" coordsize="21600,21600" o:gfxdata="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wrfv1gAAAAcBAAAPAAAAAAAAAAEAIAAAACIAAABkcnMvZG93bnJldi54bWxQSwECFAAUAAAACACH&#10;TuJANB6WzSYCAAAnBAAADgAAAAAAAAABACAAAAAlAQAAZHJzL2Uyb0RvYy54bWxQSwUGAAAAAAYA&#10;BgBZAQAAvQUAAAAA&#10;">
                      <v:fill on="f" focussize="0,0"/>
                      <v:stroke on="f" weight="0.5pt"/>
                      <v:imagedata o:title=""/>
                      <o:lock v:ext="edit" aspectratio="f"/>
                      <v:textbox style="layout-flow:vertical-ideographic;">
                        <w:txbxContent>
                          <w:p>
                            <w:pPr>
                              <w:rPr>
                                <w:rFonts w:hint="eastAsia"/>
                                <w:b/>
                                <w:color w:val="000000"/>
                                <w:sz w:val="24"/>
                                <w:szCs w:val="24"/>
                              </w:rPr>
                            </w:pPr>
                            <w:r>
                              <w:rPr>
                                <w:rFonts w:hint="eastAsia" w:ascii="仿宋" w:hAnsi="仿宋" w:eastAsia="仿宋" w:cs="仿宋"/>
                                <w:b/>
                                <w:color w:val="000000"/>
                                <w:sz w:val="24"/>
                                <w:szCs w:val="24"/>
                              </w:rPr>
                              <w:t>交接区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-762635</wp:posOffset>
                      </wp:positionH>
                      <wp:positionV relativeFrom="paragraph">
                        <wp:posOffset>67945</wp:posOffset>
                      </wp:positionV>
                      <wp:extent cx="708660" cy="451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451485"/>
                              </a:xfrm>
                              <a:prstGeom prst="rect">
                                <a:avLst/>
                              </a:prstGeom>
                              <a:noFill/>
                              <a:ln w="6350">
                                <a:noFill/>
                              </a:ln>
                              <a:effectLst/>
                            </wps:spPr>
                            <wps:txbx>
                              <w:txbxContent>
                                <w:p>
                                  <w:pPr>
                                    <w:rPr>
                                      <w:rFonts w:hint="eastAsia"/>
                                      <w:b/>
                                      <w:color w:val="000000"/>
                                      <w:sz w:val="44"/>
                                      <w:szCs w:val="44"/>
                                    </w:rPr>
                                  </w:pPr>
                                  <w:r>
                                    <w:rPr>
                                      <w:rFonts w:hint="eastAsia" w:ascii="仿宋" w:hAnsi="仿宋" w:eastAsia="仿宋" w:cs="仿宋"/>
                                      <w:b/>
                                      <w:color w:val="000000"/>
                                      <w:sz w:val="44"/>
                                      <w:szCs w:val="44"/>
                                    </w:rPr>
                                    <w:t>1道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05pt;margin-top:5.35pt;height:35.55pt;width:55.8pt;z-index:251658240;mso-width-relative:page;mso-height-relative:page;" filled="f" stroked="f" coordsize="21600,21600" o:gfxdata="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mghv2QAAAAkBAAAPAAAAAAAAAAEAIAAAACIAAABkcnMvZG93bnJldi54bWxQSwECFAAUAAAACACH&#10;TuJAUbljxCMCAAAlBAAADgAAAAAAAAABACAAAAAoAQAAZHJzL2Uyb0RvYy54bWxQSwUGAAAAAAYA&#10;BgBZAQAAvQUAAAAA&#10;">
                      <v:fill on="f" focussize="0,0"/>
                      <v:stroke on="f" weight="0.5pt"/>
                      <v:imagedata o:title=""/>
                      <o:lock v:ext="edit" aspectratio="f"/>
                      <v:textbox>
                        <w:txbxContent>
                          <w:p>
                            <w:pPr>
                              <w:rPr>
                                <w:rFonts w:hint="eastAsia"/>
                                <w:b/>
                                <w:color w:val="000000"/>
                                <w:sz w:val="44"/>
                                <w:szCs w:val="44"/>
                              </w:rPr>
                            </w:pPr>
                            <w:r>
                              <w:rPr>
                                <w:rFonts w:hint="eastAsia" w:ascii="仿宋" w:hAnsi="仿宋" w:eastAsia="仿宋" w:cs="仿宋"/>
                                <w:b/>
                                <w:color w:val="000000"/>
                                <w:sz w:val="44"/>
                                <w:szCs w:val="44"/>
                              </w:rPr>
                              <w:t>1道</w:t>
                            </w:r>
                          </w:p>
                        </w:txbxContent>
                      </v:textbox>
                    </v:shape>
                  </w:pict>
                </mc:Fallback>
              </mc:AlternateContent>
            </w:r>
          </w:p>
        </w:tc>
        <w:tc>
          <w:tcPr>
            <w:tcW w:w="7020"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71552" behindDoc="0" locked="0" layoutInCell="1" allowOverlap="1">
                      <wp:simplePos x="0" y="0"/>
                      <wp:positionH relativeFrom="column">
                        <wp:posOffset>3053715</wp:posOffset>
                      </wp:positionH>
                      <wp:positionV relativeFrom="paragraph">
                        <wp:posOffset>164465</wp:posOffset>
                      </wp:positionV>
                      <wp:extent cx="885825" cy="0"/>
                      <wp:effectExtent l="0" t="53975" r="9525" b="60325"/>
                      <wp:wrapNone/>
                      <wp:docPr id="14" name="直接箭头连接符 1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40.45pt;margin-top:12.95pt;height:0pt;width:69.75pt;z-index:251671552;mso-width-relative:page;mso-height-relative:page;" filled="f" stroked="t" coordsize="21600,21600" o:gfxdata="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2nOHWAAAACQEAAA8AAAAAAAAAAQAgAAAAIgAAAGRycy9kb3ducmV2LnhtbFBLAQIU&#10;ABQAAAAIAIdO4kAVio3M9QEAALIDAAAOAAAAAAAAAAEAIAAAACUBAABkcnMvZTJvRG9jLnhtbFBL&#10;BQYAAAAABgAGAFkBAACMBQAAAAA=&#10;">
                      <v:fill on="f" focussize="0,0"/>
                      <v:stroke weight="1.5pt" color="#000000"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824865</wp:posOffset>
                      </wp:positionH>
                      <wp:positionV relativeFrom="paragraph">
                        <wp:posOffset>173990</wp:posOffset>
                      </wp:positionV>
                      <wp:extent cx="885825" cy="0"/>
                      <wp:effectExtent l="0" t="53975" r="9525" b="60325"/>
                      <wp:wrapNone/>
                      <wp:docPr id="13" name="直接箭头连接符 13"/>
                      <wp:cNvGraphicFramePr/>
                      <a:graphic xmlns:a="http://schemas.openxmlformats.org/drawingml/2006/main">
                        <a:graphicData uri="http://schemas.microsoft.com/office/word/2010/wordprocessingShape">
                          <wps:wsp>
                            <wps:cNvCnPr/>
                            <wps:spPr>
                              <a:xfrm>
                                <a:off x="2078355" y="1894205"/>
                                <a:ext cx="885825"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4.95pt;margin-top:13.7pt;height:0pt;width:69.75pt;z-index:251670528;mso-width-relative:page;mso-height-relative:page;" filled="f" stroked="t" coordsize="21600,21600" o:gfxdata="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AD6u1gAAAAkBAAAPAAAAAAAAAAEAIAAAACIAAABkcnMv&#10;ZG93bnJldi54bWxQSwECFAAUAAAACACHTuJA7BT44AUCAAC+AwAADgAAAAAAAAABACAAAAAlAQAA&#10;ZHJzL2Uyb0RvYy54bWxQSwUGAAAAAAYABgBZAQAAnAUAAAAA&#10;">
                      <v:fill on="f" focussize="0,0"/>
                      <v:stroke weight="1.5pt" color="#000000" miterlimit="8" joinstyle="miter" endarrow="open"/>
                      <v:imagedata o:title=""/>
                      <o:lock v:ext="edit" aspectratio="f"/>
                    </v:shape>
                  </w:pict>
                </mc:Fallback>
              </mc:AlternateContent>
            </w:r>
          </w:p>
        </w:tc>
        <w:tc>
          <w:tcPr>
            <w:tcW w:w="692"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10795</wp:posOffset>
                      </wp:positionV>
                      <wp:extent cx="471170" cy="6978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2280" cy="746125"/>
                              </a:xfrm>
                              <a:prstGeom prst="rect">
                                <a:avLst/>
                              </a:prstGeom>
                              <a:noFill/>
                              <a:ln w="6350">
                                <a:noFill/>
                              </a:ln>
                              <a:effectLst/>
                            </wps:spPr>
                            <wps:txbx>
                              <w:txbxContent>
                                <w:p>
                                  <w:pPr>
                                    <w:rPr>
                                      <w:rFonts w:hint="eastAsia"/>
                                      <w:b/>
                                      <w:color w:val="000000"/>
                                      <w:sz w:val="24"/>
                                      <w:szCs w:val="24"/>
                                    </w:rPr>
                                  </w:pPr>
                                  <w:r>
                                    <w:rPr>
                                      <w:rFonts w:hint="eastAsia" w:ascii="仿宋" w:hAnsi="仿宋" w:eastAsia="仿宋" w:cs="仿宋"/>
                                      <w:b/>
                                      <w:color w:val="000000"/>
                                      <w:sz w:val="24"/>
                                      <w:szCs w:val="24"/>
                                    </w:rPr>
                                    <w:t>交接区</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0.85pt;height:54.95pt;width:37.1pt;z-index:251665408;mso-width-relative:page;mso-height-relative:page;" filled="f" stroked="f" coordsize="21600,21600" o:gfxdata="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A&#10;I5hz1gAAAAcBAAAPAAAAAAAAAAEAIAAAACIAAABkcnMvZG93bnJldi54bWxQSwECFAAUAAAACACH&#10;TuJAGxHb3iYCAAAnBAAADgAAAAAAAAABACAAAAAlAQAAZHJzL2Uyb0RvYy54bWxQSwUGAAAAAAYA&#10;BgBZAQAAvQUAAAAA&#10;">
                      <v:fill on="f" focussize="0,0"/>
                      <v:stroke on="f" weight="0.5pt"/>
                      <v:imagedata o:title=""/>
                      <o:lock v:ext="edit" aspectratio="f"/>
                      <v:textbox style="layout-flow:vertical-ideographic;">
                        <w:txbxContent>
                          <w:p>
                            <w:pPr>
                              <w:rPr>
                                <w:rFonts w:hint="eastAsia"/>
                                <w:b/>
                                <w:color w:val="000000"/>
                                <w:sz w:val="24"/>
                                <w:szCs w:val="24"/>
                              </w:rPr>
                            </w:pPr>
                            <w:r>
                              <w:rPr>
                                <w:rFonts w:hint="eastAsia" w:ascii="仿宋" w:hAnsi="仿宋" w:eastAsia="仿宋" w:cs="仿宋"/>
                                <w:b/>
                                <w:color w:val="000000"/>
                                <w:sz w:val="24"/>
                                <w:szCs w:val="24"/>
                              </w:rPr>
                              <w:t>交接区</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c>
          <w:tcPr>
            <w:tcW w:w="7020"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73600" behindDoc="0" locked="0" layoutInCell="1" allowOverlap="1">
                      <wp:simplePos x="0" y="0"/>
                      <wp:positionH relativeFrom="column">
                        <wp:posOffset>424815</wp:posOffset>
                      </wp:positionH>
                      <wp:positionV relativeFrom="paragraph">
                        <wp:posOffset>156210</wp:posOffset>
                      </wp:positionV>
                      <wp:extent cx="971550" cy="0"/>
                      <wp:effectExtent l="0" t="53975" r="0" b="60325"/>
                      <wp:wrapNone/>
                      <wp:docPr id="16" name="直接箭头连接符 16"/>
                      <wp:cNvGraphicFramePr/>
                      <a:graphic xmlns:a="http://schemas.openxmlformats.org/drawingml/2006/main">
                        <a:graphicData uri="http://schemas.microsoft.com/office/word/2010/wordprocessingShape">
                          <wps:wsp>
                            <wps:cNvCnPr/>
                            <wps:spPr>
                              <a:xfrm flipH="1">
                                <a:off x="0" y="0"/>
                                <a:ext cx="97155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3.45pt;margin-top:12.3pt;height:0pt;width:76.5pt;z-index:251673600;mso-width-relative:page;mso-height-relative:page;" filled="f" stroked="t" coordsize="21600,21600" o:gfxdata="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fajBtYAAAAIAQAADwAAAAAAAAABACAAAAAiAAAAZHJzL2Rvd25yZXYu&#10;eG1sUEsBAhQAFAAAAAgAh07iQIOBIOz9AQAAvAMAAA4AAAAAAAAAAQAgAAAAJQEAAGRycy9lMm9E&#10;b2MueG1sUEsFBgAAAAAGAAYAWQEAAJQFAAAAAA==&#10;">
                      <v:fill on="f" focussize="0,0"/>
                      <v:stroke weight="1.5pt" color="#000000" miterlimit="8"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2520315</wp:posOffset>
                      </wp:positionH>
                      <wp:positionV relativeFrom="paragraph">
                        <wp:posOffset>165735</wp:posOffset>
                      </wp:positionV>
                      <wp:extent cx="971550" cy="0"/>
                      <wp:effectExtent l="0" t="53975" r="0" b="60325"/>
                      <wp:wrapNone/>
                      <wp:docPr id="15" name="直接箭头连接符 15"/>
                      <wp:cNvGraphicFramePr/>
                      <a:graphic xmlns:a="http://schemas.openxmlformats.org/drawingml/2006/main">
                        <a:graphicData uri="http://schemas.microsoft.com/office/word/2010/wordprocessingShape">
                          <wps:wsp>
                            <wps:cNvCnPr/>
                            <wps:spPr>
                              <a:xfrm flipH="1">
                                <a:off x="4916805" y="2189480"/>
                                <a:ext cx="97155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98.45pt;margin-top:13.05pt;height:0pt;width:76.5pt;z-index:251672576;mso-width-relative:page;mso-height-relative:page;" filled="f" stroked="t" coordsize="21600,21600" o:gfxdata="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lUQfNcAAAAJAQAADwAAAAAAAAABACAAAAAi&#10;AAAAZHJzL2Rvd25yZXYueG1sUEsBAhQAFAAAAAgAh07iQNgxCowLAgAAyAMAAA4AAAAAAAAAAQAg&#10;AAAAJgEAAGRycy9lMm9Eb2MueG1sUEsFBgAAAAAGAAYAWQEAAKMFAAAAAA==&#10;">
                      <v:fill on="f" focussize="0,0"/>
                      <v:stroke weight="1.5pt" color="#000000" miterlimit="8" joinstyle="miter" endarrow="open"/>
                      <v:imagedata o:title=""/>
                      <o:lock v:ext="edit" aspectratio="f"/>
                    </v:shape>
                  </w:pict>
                </mc:Fallback>
              </mc:AlternateContent>
            </w:r>
          </w:p>
        </w:tc>
        <w:tc>
          <w:tcPr>
            <w:tcW w:w="692"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80010</wp:posOffset>
                      </wp:positionV>
                      <wp:extent cx="708660" cy="4514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8660" cy="451485"/>
                              </a:xfrm>
                              <a:prstGeom prst="rect">
                                <a:avLst/>
                              </a:prstGeom>
                              <a:noFill/>
                              <a:ln w="6350">
                                <a:noFill/>
                              </a:ln>
                              <a:effectLst/>
                            </wps:spPr>
                            <wps:txbx>
                              <w:txbxContent>
                                <w:p>
                                  <w:pPr>
                                    <w:rPr>
                                      <w:rFonts w:hint="eastAsia" w:ascii="仿宋" w:hAnsi="仿宋" w:eastAsia="仿宋" w:cs="仿宋"/>
                                      <w:b/>
                                      <w:color w:val="000000"/>
                                      <w:sz w:val="44"/>
                                      <w:szCs w:val="44"/>
                                    </w:rPr>
                                  </w:pPr>
                                  <w:r>
                                    <w:rPr>
                                      <w:rFonts w:hint="eastAsia" w:ascii="仿宋" w:hAnsi="仿宋" w:eastAsia="仿宋" w:cs="仿宋"/>
                                      <w:b/>
                                      <w:color w:val="000000"/>
                                      <w:sz w:val="44"/>
                                      <w:szCs w:val="44"/>
                                    </w:rPr>
                                    <w:t>2道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pt;margin-top:6.3pt;height:35.55pt;width:55.8pt;z-index:251659264;mso-width-relative:page;mso-height-relative:page;" filled="f" stroked="f" coordsize="21600,21600" o:gfxdata="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13//2gAAAAoBAAAPAAAAAAAAAAEAIAAAACIAAABkcnMvZG93bnJldi54bWxQSwECFAAUAAAACACH&#10;TuJA32Z/FSICAAAlBAAADgAAAAAAAAABACAAAAApAQAAZHJzL2Uyb0RvYy54bWxQSwUGAAAAAAYA&#10;BgBZAQAAvQUAAAAA&#10;">
                      <v:fill on="f" focussize="0,0"/>
                      <v:stroke on="f" weight="0.5pt"/>
                      <v:imagedata o:title=""/>
                      <o:lock v:ext="edit" aspectratio="f"/>
                      <v:textbox>
                        <w:txbxContent>
                          <w:p>
                            <w:pPr>
                              <w:rPr>
                                <w:rFonts w:hint="eastAsia" w:ascii="仿宋" w:hAnsi="仿宋" w:eastAsia="仿宋" w:cs="仿宋"/>
                                <w:b/>
                                <w:color w:val="000000"/>
                                <w:sz w:val="44"/>
                                <w:szCs w:val="44"/>
                              </w:rPr>
                            </w:pPr>
                            <w:r>
                              <w:rPr>
                                <w:rFonts w:hint="eastAsia" w:ascii="仿宋" w:hAnsi="仿宋" w:eastAsia="仿宋" w:cs="仿宋"/>
                                <w:b/>
                                <w:color w:val="000000"/>
                                <w:sz w:val="44"/>
                                <w:szCs w:val="44"/>
                              </w:rPr>
                              <w:t>2道</w:t>
                            </w:r>
                          </w:p>
                        </w:txbxContent>
                      </v:textbox>
                    </v:shape>
                  </w:pict>
                </mc:Fallback>
              </mc:AlternateContent>
            </w:r>
          </w:p>
        </w:tc>
        <w:tc>
          <w:tcPr>
            <w:tcW w:w="7020"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jc w:val="center"/>
              <w:rPr>
                <w:rFonts w:hint="eastAsia" w:ascii="宋体" w:hAnsi="宋体"/>
                <w:szCs w:val="21"/>
              </w:rPr>
            </w:pPr>
            <w:r>
              <w:rPr>
                <w:rFonts w:hint="eastAsia" w:ascii="宋体" w:hAnsi="宋体"/>
                <w:szCs w:val="21"/>
              </w:rPr>
              <w:t>30米</w:t>
            </w:r>
          </w:p>
        </w:tc>
        <w:tc>
          <w:tcPr>
            <w:tcW w:w="692"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jc w:val="center"/>
              <w:rPr>
                <w:rFonts w:hint="eastAsia"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289560</wp:posOffset>
                      </wp:positionV>
                      <wp:extent cx="434975" cy="2540"/>
                      <wp:effectExtent l="0" t="53340" r="3175" b="58420"/>
                      <wp:wrapNone/>
                      <wp:docPr id="6" name="直接箭头连接符 6"/>
                      <wp:cNvGraphicFramePr/>
                      <a:graphic xmlns:a="http://schemas.openxmlformats.org/drawingml/2006/main">
                        <a:graphicData uri="http://schemas.microsoft.com/office/word/2010/wordprocessingShape">
                          <wps:wsp>
                            <wps:cNvCnPr/>
                            <wps:spPr>
                              <a:xfrm flipV="1">
                                <a:off x="1116330" y="2913380"/>
                                <a:ext cx="434975" cy="2540"/>
                              </a:xfrm>
                              <a:prstGeom prst="straightConnector1">
                                <a:avLst/>
                              </a:prstGeom>
                              <a:noFill/>
                              <a:ln w="19050" cap="flat" cmpd="sng" algn="ctr">
                                <a:solidFill>
                                  <a:srgbClr val="000000"/>
                                </a:solidFill>
                                <a:prstDash val="solid"/>
                                <a:miter lim="800000"/>
                                <a:headEnd type="arrow" w="med" len="med"/>
                                <a:tailEnd type="arrow" w="med" len="med"/>
                              </a:ln>
                              <a:effectLst/>
                            </wps:spPr>
                            <wps:bodyPr/>
                          </wps:wsp>
                        </a:graphicData>
                      </a:graphic>
                    </wp:anchor>
                  </w:drawing>
                </mc:Choice>
                <mc:Fallback>
                  <w:pict>
                    <v:shape id="_x0000_s1026" o:spid="_x0000_s1026" o:spt="32" type="#_x0000_t32" style="position:absolute;left:0pt;flip:y;margin-left:-4.9pt;margin-top:22.8pt;height:0.2pt;width:34.25pt;z-index:251663360;mso-width-relative:page;mso-height-relative:page;" filled="f" stroked="t" coordsize="21600,21600" o:gfxdata="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lets1gAAAAcBAAAPAAAAAAAA&#10;AAEAIAAAACIAAABkcnMvZG93bnJldi54bWxQSwECFAAUAAAACACHTuJAcs8bcRQCAAD0AwAADgAA&#10;AAAAAAABACAAAAAlAQAAZHJzL2Uyb0RvYy54bWxQSwUGAAAAAAYABgBZAQAAqwUAAAAA&#10;">
                      <v:fill on="f" focussize="0,0"/>
                      <v:stroke weight="1.5pt" color="#000000" miterlimit="8" joinstyle="miter" startarrow="open" endarrow="open"/>
                      <v:imagedata o:title=""/>
                      <o:lock v:ext="edit" aspectratio="f"/>
                    </v:shape>
                  </w:pict>
                </mc:Fallback>
              </mc:AlternateContent>
            </w:r>
            <w:r>
              <w:rPr>
                <w:rFonts w:hint="eastAsia" w:ascii="宋体" w:hAnsi="宋体"/>
                <w:szCs w:val="21"/>
              </w:rPr>
              <w:t>2米</w:t>
            </w:r>
          </w:p>
        </w:tc>
        <w:tc>
          <w:tcPr>
            <w:tcW w:w="7020"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-5715</wp:posOffset>
                      </wp:positionV>
                      <wp:extent cx="4457700" cy="0"/>
                      <wp:effectExtent l="0" t="53975" r="0" b="60325"/>
                      <wp:wrapNone/>
                      <wp:docPr id="5" name="直接箭头连接符 5"/>
                      <wp:cNvGraphicFramePr/>
                      <a:graphic xmlns:a="http://schemas.openxmlformats.org/drawingml/2006/main">
                        <a:graphicData uri="http://schemas.microsoft.com/office/word/2010/wordprocessingShape">
                          <wps:wsp>
                            <wps:cNvCnPr/>
                            <wps:spPr>
                              <a:xfrm>
                                <a:off x="1554480" y="2618105"/>
                                <a:ext cx="4457700" cy="0"/>
                              </a:xfrm>
                              <a:prstGeom prst="straightConnector1">
                                <a:avLst/>
                              </a:prstGeom>
                              <a:noFill/>
                              <a:ln w="19050" cap="flat" cmpd="sng" algn="ctr">
                                <a:solidFill>
                                  <a:srgbClr val="000000"/>
                                </a:solidFill>
                                <a:prstDash val="solid"/>
                                <a:miter lim="800000"/>
                                <a:headEnd type="arrow" w="med" len="med"/>
                                <a:tailEnd type="arrow" w="med" len="med"/>
                              </a:ln>
                              <a:effectLst/>
                            </wps:spPr>
                            <wps:bodyPr/>
                          </wps:wsp>
                        </a:graphicData>
                      </a:graphic>
                    </wp:anchor>
                  </w:drawing>
                </mc:Choice>
                <mc:Fallback>
                  <w:pict>
                    <v:shape id="_x0000_s1026" o:spid="_x0000_s1026" o:spt="32" type="#_x0000_t32" style="position:absolute;left:0pt;margin-left:-5.05pt;margin-top:-0.45pt;height:0pt;width:351pt;z-index:251662336;mso-width-relative:page;mso-height-relative:page;" filled="f" stroked="t" coordsize="21600,21600" o:gfxdata="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C3r4PTAAAABwEAAA8AAAAAAAAAAQAgAAAAIgAA&#10;AGRycy9kb3ducmV2LnhtbFBLAQIUABQAAAAIAIdO4kBJa5CADQIAAOgDAAAOAAAAAAAAAAEAIAAA&#10;ACIBAABkcnMvZTJvRG9jLnhtbFBLBQYAAAAABgAGAFkBAAChBQAAAAA=&#10;">
                      <v:fill on="f" focussize="0,0"/>
                      <v:stroke weight="1.5pt" color="#000000" miterlimit="8" joinstyle="miter" startarrow="open" endarrow="open"/>
                      <v:imagedata o:title=""/>
                      <o:lock v:ext="edit" aspectratio="f"/>
                    </v:shape>
                  </w:pict>
                </mc:Fallback>
              </mc:AlternateContent>
            </w:r>
          </w:p>
        </w:tc>
        <w:tc>
          <w:tcPr>
            <w:tcW w:w="692"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73025</wp:posOffset>
                      </wp:positionV>
                      <wp:extent cx="708660" cy="451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8660" cy="451485"/>
                              </a:xfrm>
                              <a:prstGeom prst="rect">
                                <a:avLst/>
                              </a:prstGeom>
                              <a:noFill/>
                              <a:ln w="6350">
                                <a:noFill/>
                              </a:ln>
                              <a:effectLst/>
                            </wps:spPr>
                            <wps:txbx>
                              <w:txbxContent>
                                <w:p>
                                  <w:pPr>
                                    <w:rPr>
                                      <w:rFonts w:hint="eastAsia"/>
                                      <w:b/>
                                      <w:color w:val="000000"/>
                                      <w:sz w:val="44"/>
                                      <w:szCs w:val="44"/>
                                    </w:rPr>
                                  </w:pPr>
                                  <w:r>
                                    <w:rPr>
                                      <w:rFonts w:hint="eastAsia" w:ascii="仿宋" w:hAnsi="仿宋" w:eastAsia="仿宋" w:cs="仿宋"/>
                                      <w:b/>
                                      <w:color w:val="000000"/>
                                      <w:sz w:val="44"/>
                                      <w:szCs w:val="44"/>
                                    </w:rPr>
                                    <w:t>3道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pt;margin-top:5.75pt;height:35.55pt;width:55.8pt;z-index:251660288;mso-width-relative:page;mso-height-relative:page;" filled="f" stroked="f" coordsize="21600,21600" o:gfxdata="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wo&#10;e3PZAAAACgEAAA8AAAAAAAAAAQAgAAAAIgAAAGRycy9kb3ducmV2LnhtbFBLAQIUABQAAAAIAIdO&#10;4kCl03RaIgIAACUEAAAOAAAAAAAAAAEAIAAAACgBAABkcnMvZTJvRG9jLnhtbFBLBQYAAAAABgAG&#10;AFkBAAC8BQAAAAA=&#10;">
                      <v:fill on="f" focussize="0,0"/>
                      <v:stroke on="f" weight="0.5pt"/>
                      <v:imagedata o:title=""/>
                      <o:lock v:ext="edit" aspectratio="f"/>
                      <v:textbox>
                        <w:txbxContent>
                          <w:p>
                            <w:pPr>
                              <w:rPr>
                                <w:rFonts w:hint="eastAsia"/>
                                <w:b/>
                                <w:color w:val="000000"/>
                                <w:sz w:val="44"/>
                                <w:szCs w:val="44"/>
                              </w:rPr>
                            </w:pPr>
                            <w:r>
                              <w:rPr>
                                <w:rFonts w:hint="eastAsia" w:ascii="仿宋" w:hAnsi="仿宋" w:eastAsia="仿宋" w:cs="仿宋"/>
                                <w:b/>
                                <w:color w:val="000000"/>
                                <w:sz w:val="44"/>
                                <w:szCs w:val="44"/>
                              </w:rPr>
                              <w:t>3道</w:t>
                            </w:r>
                          </w:p>
                        </w:txbxContent>
                      </v:textbox>
                    </v:shape>
                  </w:pict>
                </mc:Fallback>
              </mc:AlternateContent>
            </w:r>
          </w:p>
        </w:tc>
        <w:tc>
          <w:tcPr>
            <w:tcW w:w="7020"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c>
          <w:tcPr>
            <w:tcW w:w="692"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c>
          <w:tcPr>
            <w:tcW w:w="7020"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c>
          <w:tcPr>
            <w:tcW w:w="692" w:type="dxa"/>
            <w:tcBorders>
              <w:top w:val="single" w:color="000000" w:sz="4" w:space="0"/>
              <w:left w:val="single" w:color="000000" w:sz="4" w:space="0"/>
              <w:bottom w:val="single" w:color="000000" w:sz="4" w:space="0"/>
              <w:right w:val="single" w:color="000000" w:sz="4" w:space="0"/>
            </w:tcBorders>
            <w:shd w:val="pct20" w:color="auto" w:fill="auto"/>
            <w:vAlign w:val="top"/>
          </w:tcPr>
          <w:p>
            <w:pPr>
              <w:tabs>
                <w:tab w:val="left" w:pos="426"/>
              </w:tabs>
              <w:autoSpaceDE w:val="0"/>
              <w:autoSpaceDN w:val="0"/>
              <w:adjustRightIn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18415</wp:posOffset>
                      </wp:positionV>
                      <wp:extent cx="471170" cy="6978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1170" cy="697865"/>
                              </a:xfrm>
                              <a:prstGeom prst="rect">
                                <a:avLst/>
                              </a:prstGeom>
                              <a:noFill/>
                              <a:ln w="6350">
                                <a:noFill/>
                              </a:ln>
                              <a:effectLst/>
                            </wps:spPr>
                            <wps:txbx>
                              <w:txbxContent>
                                <w:p>
                                  <w:pPr>
                                    <w:rPr>
                                      <w:rFonts w:hint="eastAsia" w:ascii="仿宋" w:hAnsi="仿宋" w:eastAsia="仿宋" w:cs="仿宋"/>
                                      <w:b/>
                                      <w:color w:val="000000"/>
                                      <w:sz w:val="24"/>
                                      <w:szCs w:val="24"/>
                                    </w:rPr>
                                  </w:pPr>
                                  <w:r>
                                    <w:rPr>
                                      <w:rFonts w:hint="eastAsia" w:ascii="仿宋" w:hAnsi="仿宋" w:eastAsia="仿宋" w:cs="仿宋"/>
                                      <w:b/>
                                      <w:color w:val="000000"/>
                                      <w:sz w:val="24"/>
                                      <w:szCs w:val="24"/>
                                    </w:rPr>
                                    <w:t>交接区</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1.45pt;height:54.95pt;width:37.1pt;z-index:251667456;mso-width-relative:page;mso-height-relative:page;" filled="f" stroked="f" coordsize="21600,21600" o:gfxdata="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b&#10;ksME1gAAAAcBAAAPAAAAAAAAAAEAIAAAACIAAABkcnMvZG93bnJldi54bWxQSwECFAAUAAAACACH&#10;TuJADVMUhyYCAAApBAAADgAAAAAAAAABACAAAAAlAQAAZHJzL2Uyb0RvYy54bWxQSwUGAAAAAAYA&#10;BgBZAQAAvQUAAAAA&#10;">
                      <v:fill on="f" focussize="0,0"/>
                      <v:stroke on="f" weight="0.5pt"/>
                      <v:imagedata o:title=""/>
                      <o:lock v:ext="edit" aspectratio="f"/>
                      <v:textbox style="layout-flow:vertical-ideographic;">
                        <w:txbxContent>
                          <w:p>
                            <w:pPr>
                              <w:rPr>
                                <w:rFonts w:hint="eastAsia" w:ascii="仿宋" w:hAnsi="仿宋" w:eastAsia="仿宋" w:cs="仿宋"/>
                                <w:b/>
                                <w:color w:val="000000"/>
                                <w:sz w:val="24"/>
                                <w:szCs w:val="24"/>
                              </w:rPr>
                            </w:pPr>
                            <w:r>
                              <w:rPr>
                                <w:rFonts w:hint="eastAsia" w:ascii="仿宋" w:hAnsi="仿宋" w:eastAsia="仿宋" w:cs="仿宋"/>
                                <w:b/>
                                <w:color w:val="000000"/>
                                <w:sz w:val="24"/>
                                <w:szCs w:val="24"/>
                              </w:rPr>
                              <w:t>交接区</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-772160</wp:posOffset>
                      </wp:positionH>
                      <wp:positionV relativeFrom="paragraph">
                        <wp:posOffset>75565</wp:posOffset>
                      </wp:positionV>
                      <wp:extent cx="708660" cy="4514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8660" cy="451485"/>
                              </a:xfrm>
                              <a:prstGeom prst="rect">
                                <a:avLst/>
                              </a:prstGeom>
                              <a:noFill/>
                              <a:ln w="6350">
                                <a:noFill/>
                              </a:ln>
                              <a:effectLst/>
                            </wps:spPr>
                            <wps:txbx>
                              <w:txbxContent>
                                <w:p>
                                  <w:pPr>
                                    <w:rPr>
                                      <w:rFonts w:hint="eastAsia" w:ascii="仿宋" w:hAnsi="仿宋" w:eastAsia="仿宋" w:cs="仿宋"/>
                                      <w:b/>
                                      <w:color w:val="000000"/>
                                      <w:sz w:val="44"/>
                                      <w:szCs w:val="44"/>
                                    </w:rPr>
                                  </w:pPr>
                                  <w:r>
                                    <w:rPr>
                                      <w:rFonts w:hint="eastAsia" w:ascii="仿宋" w:hAnsi="仿宋" w:eastAsia="仿宋" w:cs="仿宋"/>
                                      <w:b/>
                                      <w:color w:val="000000"/>
                                      <w:sz w:val="44"/>
                                      <w:szCs w:val="44"/>
                                    </w:rPr>
                                    <w:t>4道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pt;margin-top:5.95pt;height:35.55pt;width:55.8pt;z-index:251661312;mso-width-relative:page;mso-height-relative:page;" filled="f" stroked="f" coordsize="21600,21600" o:gfxdata="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8TDD2gAAAAoBAAAPAAAAAAAAAAEAIAAAACIAAABkcnMvZG93bnJldi54bWxQSwECFAAUAAAACACH&#10;TuJAgt83bCICAAAlBAAADgAAAAAAAAABACAAAAApAQAAZHJzL2Uyb0RvYy54bWxQSwUGAAAAAAYA&#10;BgBZAQAAvQUAAAAA&#10;">
                      <v:fill on="f" focussize="0,0"/>
                      <v:stroke on="f" weight="0.5pt"/>
                      <v:imagedata o:title=""/>
                      <o:lock v:ext="edit" aspectratio="f"/>
                      <v:textbox>
                        <w:txbxContent>
                          <w:p>
                            <w:pPr>
                              <w:rPr>
                                <w:rFonts w:hint="eastAsia" w:ascii="仿宋" w:hAnsi="仿宋" w:eastAsia="仿宋" w:cs="仿宋"/>
                                <w:b/>
                                <w:color w:val="000000"/>
                                <w:sz w:val="44"/>
                                <w:szCs w:val="44"/>
                              </w:rPr>
                            </w:pPr>
                            <w:r>
                              <w:rPr>
                                <w:rFonts w:hint="eastAsia" w:ascii="仿宋" w:hAnsi="仿宋" w:eastAsia="仿宋" w:cs="仿宋"/>
                                <w:b/>
                                <w:color w:val="000000"/>
                                <w:sz w:val="44"/>
                                <w:szCs w:val="44"/>
                              </w:rPr>
                              <w:t>4道</w:t>
                            </w:r>
                          </w:p>
                        </w:txbxContent>
                      </v:textbox>
                    </v:shape>
                  </w:pict>
                </mc:Fallback>
              </mc:AlternateContent>
            </w:r>
          </w:p>
        </w:tc>
        <w:tc>
          <w:tcPr>
            <w:tcW w:w="7020"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c>
          <w:tcPr>
            <w:tcW w:w="692"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18415</wp:posOffset>
                      </wp:positionV>
                      <wp:extent cx="471170" cy="6978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71170" cy="697865"/>
                              </a:xfrm>
                              <a:prstGeom prst="rect">
                                <a:avLst/>
                              </a:prstGeom>
                              <a:noFill/>
                              <a:ln w="6350">
                                <a:noFill/>
                              </a:ln>
                              <a:effectLst/>
                            </wps:spPr>
                            <wps:txbx>
                              <w:txbxContent>
                                <w:p>
                                  <w:pPr>
                                    <w:rPr>
                                      <w:rFonts w:hint="eastAsia" w:ascii="仿宋" w:hAnsi="仿宋" w:eastAsia="仿宋" w:cs="仿宋"/>
                                      <w:b/>
                                      <w:color w:val="000000"/>
                                      <w:sz w:val="24"/>
                                      <w:szCs w:val="24"/>
                                    </w:rPr>
                                  </w:pPr>
                                  <w:r>
                                    <w:rPr>
                                      <w:rFonts w:hint="eastAsia" w:ascii="仿宋" w:hAnsi="仿宋" w:eastAsia="仿宋" w:cs="仿宋"/>
                                      <w:b/>
                                      <w:color w:val="000000"/>
                                      <w:sz w:val="24"/>
                                      <w:szCs w:val="24"/>
                                    </w:rPr>
                                    <w:t>交接区</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1.45pt;height:54.95pt;width:37.1pt;z-index:251666432;mso-width-relative:page;mso-height-relative:page;" filled="f" stroked="f" coordsize="21600,21600" o:gfxdata="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GK&#10;VRvWAAAABwEAAA8AAAAAAAAAAQAgAAAAIgAAAGRycy9kb3ducmV2LnhtbFBLAQIUABQAAAAIAIdO&#10;4kD03fp6JQIAACcEAAAOAAAAAAAAAAEAIAAAACUBAABkcnMvZTJvRG9jLnhtbFBLBQYAAAAABgAG&#10;AFkBAAC8BQAAAAA=&#10;">
                      <v:fill on="f" focussize="0,0"/>
                      <v:stroke on="f" weight="0.5pt"/>
                      <v:imagedata o:title=""/>
                      <o:lock v:ext="edit" aspectratio="f"/>
                      <v:textbox style="layout-flow:vertical-ideographic;">
                        <w:txbxContent>
                          <w:p>
                            <w:pPr>
                              <w:rPr>
                                <w:rFonts w:hint="eastAsia" w:ascii="仿宋" w:hAnsi="仿宋" w:eastAsia="仿宋" w:cs="仿宋"/>
                                <w:b/>
                                <w:color w:val="000000"/>
                                <w:sz w:val="24"/>
                                <w:szCs w:val="24"/>
                              </w:rPr>
                            </w:pPr>
                            <w:r>
                              <w:rPr>
                                <w:rFonts w:hint="eastAsia" w:ascii="仿宋" w:hAnsi="仿宋" w:eastAsia="仿宋" w:cs="仿宋"/>
                                <w:b/>
                                <w:color w:val="000000"/>
                                <w:sz w:val="24"/>
                                <w:szCs w:val="24"/>
                              </w:rPr>
                              <w:t>交接区</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c>
          <w:tcPr>
            <w:tcW w:w="7020"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c>
          <w:tcPr>
            <w:tcW w:w="692" w:type="dxa"/>
            <w:tcBorders>
              <w:top w:val="single" w:color="000000" w:sz="4" w:space="0"/>
              <w:left w:val="single" w:color="000000" w:sz="4" w:space="0"/>
              <w:bottom w:val="single" w:color="000000" w:sz="4" w:space="0"/>
              <w:right w:val="single" w:color="000000" w:sz="4" w:space="0"/>
            </w:tcBorders>
            <w:vAlign w:val="top"/>
          </w:tcPr>
          <w:p>
            <w:pPr>
              <w:tabs>
                <w:tab w:val="left" w:pos="426"/>
              </w:tabs>
              <w:autoSpaceDE w:val="0"/>
              <w:autoSpaceDN w:val="0"/>
              <w:adjustRightInd w:val="0"/>
              <w:spacing w:line="360" w:lineRule="auto"/>
              <w:rPr>
                <w:rFonts w:hint="eastAsia" w:ascii="宋体" w:hAnsi="宋体"/>
                <w:szCs w:val="21"/>
              </w:rPr>
            </w:pPr>
          </w:p>
        </w:tc>
      </w:tr>
    </w:tbl>
    <w:p>
      <w:pPr>
        <w:tabs>
          <w:tab w:val="left" w:pos="426"/>
        </w:tabs>
        <w:autoSpaceDE w:val="0"/>
        <w:autoSpaceDN w:val="0"/>
        <w:adjustRightInd w:val="0"/>
        <w:spacing w:line="360" w:lineRule="auto"/>
        <w:ind w:firstLine="420" w:firstLineChars="200"/>
        <w:jc w:val="center"/>
        <w:rPr>
          <w:rFonts w:hint="eastAsia" w:ascii="宋体" w:hAnsi="宋体"/>
          <w:szCs w:val="21"/>
        </w:rPr>
      </w:pPr>
      <w:r>
        <w:rPr>
          <w:rFonts w:hint="eastAsia" w:ascii="宋体" w:hAnsi="宋体"/>
          <w:szCs w:val="21"/>
        </w:rPr>
        <w:t>（图一  板鞋接力场地图）</w:t>
      </w: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r>
        <mc:AlternateContent>
          <mc:Choice Requires="wps">
            <w:drawing>
              <wp:anchor distT="0" distB="0" distL="114300" distR="114300" simplePos="0" relativeHeight="251669504" behindDoc="0" locked="0" layoutInCell="1" allowOverlap="1">
                <wp:simplePos x="0" y="0"/>
                <wp:positionH relativeFrom="column">
                  <wp:posOffset>5406390</wp:posOffset>
                </wp:positionH>
                <wp:positionV relativeFrom="paragraph">
                  <wp:posOffset>27940</wp:posOffset>
                </wp:positionV>
                <wp:extent cx="471170" cy="6978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1170" cy="697865"/>
                        </a:xfrm>
                        <a:prstGeom prst="rect">
                          <a:avLst/>
                        </a:prstGeom>
                        <a:noFill/>
                        <a:ln w="6350">
                          <a:noFill/>
                        </a:ln>
                        <a:effectLst/>
                      </wps:spPr>
                      <wps:txbx>
                        <w:txbxContent>
                          <w:p>
                            <w:pPr>
                              <w:rPr>
                                <w:rFonts w:hint="eastAsia"/>
                                <w:b/>
                                <w:color w:val="000000"/>
                                <w:sz w:val="18"/>
                                <w:szCs w:val="18"/>
                              </w:rPr>
                            </w:pPr>
                            <w:r>
                              <w:rPr>
                                <w:rFonts w:hint="eastAsia"/>
                                <w:b/>
                                <w:color w:val="000000"/>
                                <w:sz w:val="18"/>
                                <w:szCs w:val="18"/>
                              </w:rPr>
                              <w:t>折返线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7pt;margin-top:2.2pt;height:54.95pt;width:37.1pt;z-index:251669504;mso-width-relative:page;mso-height-relative:page;" filled="f" stroked="f" coordsize="21600,21600" o:gfxdata="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r4iH2AAAAAkBAAAPAAAAAAAAAAEAIAAAACIAAABkcnMvZG93bnJldi54bWxQSwECFAAUAAAA&#10;CACHTuJAJ6YKzycCAAApBAAADgAAAAAAAAABACAAAAAnAQAAZHJzL2Uyb0RvYy54bWxQSwUGAAAA&#10;AAYABgBZAQAAwAUAAAAA&#10;">
                <v:fill on="f" focussize="0,0"/>
                <v:stroke on="f" weight="0.5pt"/>
                <v:imagedata o:title=""/>
                <o:lock v:ext="edit" aspectratio="f"/>
                <v:textbox style="layout-flow:vertical-ideographic;">
                  <w:txbxContent>
                    <w:p>
                      <w:pPr>
                        <w:rPr>
                          <w:rFonts w:hint="eastAsia"/>
                          <w:b/>
                          <w:color w:val="000000"/>
                          <w:sz w:val="18"/>
                          <w:szCs w:val="18"/>
                        </w:rPr>
                      </w:pPr>
                      <w:r>
                        <w:rPr>
                          <w:rFonts w:hint="eastAsia"/>
                          <w:b/>
                          <w:color w:val="000000"/>
                          <w:sz w:val="18"/>
                          <w:szCs w:val="18"/>
                        </w:rPr>
                        <w:t>折返线</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939165</wp:posOffset>
                </wp:positionH>
                <wp:positionV relativeFrom="paragraph">
                  <wp:posOffset>27940</wp:posOffset>
                </wp:positionV>
                <wp:extent cx="471170" cy="6978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71170" cy="697865"/>
                        </a:xfrm>
                        <a:prstGeom prst="rect">
                          <a:avLst/>
                        </a:prstGeom>
                        <a:noFill/>
                        <a:ln w="6350">
                          <a:noFill/>
                        </a:ln>
                        <a:effectLst/>
                      </wps:spPr>
                      <wps:txbx>
                        <w:txbxContent>
                          <w:p>
                            <w:pPr>
                              <w:rPr>
                                <w:rFonts w:hint="eastAsia"/>
                                <w:b/>
                                <w:color w:val="000000"/>
                                <w:sz w:val="28"/>
                                <w:szCs w:val="28"/>
                              </w:rPr>
                            </w:pPr>
                            <w:r>
                              <w:rPr>
                                <w:rFonts w:hint="eastAsia"/>
                                <w:b/>
                                <w:color w:val="000000"/>
                                <w:sz w:val="18"/>
                                <w:szCs w:val="18"/>
                              </w:rPr>
                              <w:t>起终点线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5pt;margin-top:2.2pt;height:54.95pt;width:37.1pt;z-index:251668480;mso-width-relative:page;mso-height-relative:page;" filled="f" stroked="f" coordsize="21600,21600" o:gfxdata="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DESJ1wAAAAkBAAAPAAAAAAAAAAEAIAAAACIAAABkcnMvZG93bnJldi54bWxQSwECFAAUAAAACACH&#10;TuJAmCkboyUCAAApBAAADgAAAAAAAAABACAAAAAmAQAAZHJzL2Uyb0RvYy54bWxQSwUGAAAAAAYA&#10;BgBZAQAAvQUAAAAA&#10;">
                <v:fill on="f" focussize="0,0"/>
                <v:stroke on="f" weight="0.5pt"/>
                <v:imagedata o:title=""/>
                <o:lock v:ext="edit" aspectratio="f"/>
                <v:textbox style="layout-flow:vertical-ideographic;">
                  <w:txbxContent>
                    <w:p>
                      <w:pPr>
                        <w:rPr>
                          <w:rFonts w:hint="eastAsia"/>
                          <w:b/>
                          <w:color w:val="000000"/>
                          <w:sz w:val="28"/>
                          <w:szCs w:val="28"/>
                        </w:rPr>
                      </w:pPr>
                      <w:r>
                        <w:rPr>
                          <w:rFonts w:hint="eastAsia"/>
                          <w:b/>
                          <w:color w:val="000000"/>
                          <w:sz w:val="18"/>
                          <w:szCs w:val="18"/>
                        </w:rPr>
                        <w:t>起终点线</w:t>
                      </w:r>
                    </w:p>
                  </w:txbxContent>
                </v:textbox>
              </v:shape>
            </w:pict>
          </mc:Fallback>
        </mc:AlternateContent>
      </w:r>
    </w:p>
    <w:p>
      <w:pPr>
        <w:spacing w:line="440" w:lineRule="exact"/>
        <w:jc w:val="left"/>
        <w:rPr>
          <w:rFonts w:hint="eastAsia" w:ascii="楷体" w:hAnsi="楷体" w:eastAsia="楷体" w:cs="楷体"/>
          <w:szCs w:val="21"/>
        </w:rPr>
      </w:pPr>
    </w:p>
    <w:p>
      <w:pPr>
        <w:spacing w:line="440" w:lineRule="exact"/>
        <w:jc w:val="left"/>
        <w:rPr>
          <w:rFonts w:hint="eastAsia" w:ascii="楷体" w:hAnsi="楷体" w:eastAsia="楷体" w:cs="楷体"/>
          <w:szCs w:val="21"/>
        </w:rPr>
      </w:pPr>
      <w:r>
        <w:rPr>
          <w:rFonts w:hint="eastAsia" w:ascii="楷体" w:hAnsi="楷体" w:eastAsia="楷体" w:cs="楷体"/>
          <w:b/>
          <w:bCs/>
          <w:sz w:val="24"/>
          <w:szCs w:val="24"/>
        </w:rPr>
        <w:t>竞赛办法：</w:t>
      </w:r>
    </w:p>
    <w:p>
      <w:pPr>
        <w:spacing w:line="440" w:lineRule="exact"/>
        <w:ind w:firstLine="420"/>
        <w:jc w:val="left"/>
        <w:rPr>
          <w:rFonts w:hint="eastAsia" w:ascii="楷体" w:hAnsi="楷体" w:eastAsia="楷体" w:cs="楷体"/>
          <w:szCs w:val="21"/>
        </w:rPr>
      </w:pPr>
      <w:r>
        <w:rPr>
          <w:rFonts w:hint="eastAsia" w:ascii="楷体" w:hAnsi="楷体" w:eastAsia="楷体" w:cs="楷体"/>
          <w:szCs w:val="21"/>
        </w:rPr>
        <w:t>如图一所示，在田径场跑道上，两条跑道作为一条赛道，竞速距离30米，两端分别有2米的交接区，每组3人穿板鞋，第一组听发令员枪声，计时开始，持接力棒从起、终点线向折返线方向跑动，第二组在折返线交接区内穿上板鞋准备；第一组到达折返线处将接力棒交给第二组，第二组必须接到接力棒后方可越过折返线向起终点线处跑动，依次循环；待最后一组第一人的身体躯干到达终点线停表。最终以各队完成接力所用时间决出名次。（时间精确度为0.01秒）</w:t>
      </w:r>
    </w:p>
    <w:p>
      <w:pPr>
        <w:spacing w:line="440" w:lineRule="exact"/>
        <w:jc w:val="left"/>
        <w:rPr>
          <w:rFonts w:hint="eastAsia" w:ascii="楷体" w:hAnsi="楷体" w:eastAsia="楷体" w:cs="楷体"/>
          <w:szCs w:val="21"/>
        </w:rPr>
      </w:pPr>
      <w:r>
        <w:rPr>
          <w:rFonts w:hint="eastAsia" w:ascii="楷体" w:hAnsi="楷体" w:eastAsia="楷体" w:cs="楷体"/>
          <w:szCs w:val="21"/>
        </w:rPr>
        <w:t>犯规情况：</w:t>
      </w:r>
    </w:p>
    <w:p>
      <w:pPr>
        <w:spacing w:line="440" w:lineRule="exact"/>
        <w:jc w:val="left"/>
        <w:rPr>
          <w:rFonts w:hint="eastAsia" w:ascii="楷体" w:hAnsi="楷体" w:eastAsia="楷体" w:cs="楷体"/>
          <w:szCs w:val="21"/>
        </w:rPr>
      </w:pPr>
      <w:r>
        <w:rPr>
          <w:rFonts w:hint="eastAsia" w:ascii="楷体" w:hAnsi="楷体" w:eastAsia="楷体" w:cs="楷体"/>
          <w:szCs w:val="21"/>
        </w:rPr>
        <w:t>1、抢跑：鸣枪前跑进起跑线。</w:t>
      </w:r>
    </w:p>
    <w:p>
      <w:pPr>
        <w:spacing w:line="440" w:lineRule="exact"/>
        <w:jc w:val="left"/>
        <w:rPr>
          <w:rFonts w:hint="eastAsia" w:ascii="楷体" w:hAnsi="楷体" w:eastAsia="楷体" w:cs="楷体"/>
          <w:szCs w:val="21"/>
        </w:rPr>
      </w:pPr>
      <w:r>
        <w:rPr>
          <w:rFonts w:hint="eastAsia" w:ascii="楷体" w:hAnsi="楷体" w:eastAsia="楷体" w:cs="楷体"/>
          <w:szCs w:val="21"/>
        </w:rPr>
        <w:t>2、串道：运动员在比赛过程中串离本跑道。</w:t>
      </w:r>
    </w:p>
    <w:p>
      <w:pPr>
        <w:spacing w:line="440" w:lineRule="exact"/>
        <w:jc w:val="left"/>
        <w:rPr>
          <w:rFonts w:hint="eastAsia" w:ascii="楷体" w:hAnsi="楷体" w:eastAsia="楷体" w:cs="楷体"/>
          <w:szCs w:val="21"/>
        </w:rPr>
      </w:pPr>
      <w:r>
        <w:rPr>
          <w:rFonts w:hint="eastAsia" w:ascii="楷体" w:hAnsi="楷体" w:eastAsia="楷体" w:cs="楷体"/>
          <w:szCs w:val="21"/>
        </w:rPr>
        <w:t>3、比赛中运动员脚脱离板鞋触地，未在原地穿好板鞋。</w:t>
      </w:r>
    </w:p>
    <w:p>
      <w:pPr>
        <w:spacing w:line="440" w:lineRule="exact"/>
        <w:jc w:val="left"/>
        <w:rPr>
          <w:rFonts w:hint="eastAsia" w:ascii="楷体" w:hAnsi="楷体" w:eastAsia="楷体" w:cs="楷体"/>
          <w:szCs w:val="21"/>
        </w:rPr>
      </w:pPr>
      <w:r>
        <w:rPr>
          <w:rFonts w:hint="eastAsia" w:ascii="楷体" w:hAnsi="楷体" w:eastAsia="楷体" w:cs="楷体"/>
          <w:szCs w:val="21"/>
        </w:rPr>
        <w:t>4、到达终点时，要求运动员的身体和板鞋须全部超过终点线后才能分离。出现运动员抵达终点时，两只板鞋的一部分仍未过线，脚与板鞋就已经分离的现象。</w:t>
      </w:r>
    </w:p>
    <w:p>
      <w:pPr>
        <w:spacing w:line="440" w:lineRule="exact"/>
        <w:jc w:val="left"/>
        <w:rPr>
          <w:rFonts w:hint="eastAsia" w:ascii="楷体" w:hAnsi="楷体" w:eastAsia="楷体" w:cs="楷体"/>
          <w:szCs w:val="21"/>
        </w:rPr>
      </w:pPr>
      <w:r>
        <w:rPr>
          <w:rFonts w:hint="eastAsia" w:ascii="楷体" w:hAnsi="楷体" w:eastAsia="楷体" w:cs="楷体"/>
          <w:szCs w:val="21"/>
        </w:rPr>
        <w:t>5、运动员在比赛过程中或在退出接力区时，有阻挡或妨碍其他运动员跑进的行为。</w:t>
      </w:r>
    </w:p>
    <w:p>
      <w:pPr>
        <w:spacing w:line="440" w:lineRule="exact"/>
        <w:jc w:val="left"/>
        <w:rPr>
          <w:rFonts w:hint="eastAsia" w:ascii="楷体" w:hAnsi="楷体" w:eastAsia="楷体" w:cs="楷体"/>
          <w:szCs w:val="21"/>
        </w:rPr>
      </w:pPr>
      <w:r>
        <w:rPr>
          <w:rFonts w:hint="eastAsia" w:ascii="楷体" w:hAnsi="楷体" w:eastAsia="楷体" w:cs="楷体"/>
          <w:szCs w:val="21"/>
        </w:rPr>
        <w:t>6、队员在交接区外交接接力棒。</w:t>
      </w:r>
    </w:p>
    <w:p>
      <w:pPr>
        <w:spacing w:line="440" w:lineRule="exact"/>
        <w:jc w:val="left"/>
        <w:rPr>
          <w:rFonts w:hint="eastAsia" w:ascii="楷体" w:hAnsi="楷体" w:eastAsia="楷体" w:cs="楷体"/>
          <w:szCs w:val="21"/>
        </w:rPr>
      </w:pPr>
      <w:r>
        <w:rPr>
          <w:rFonts w:hint="eastAsia" w:ascii="楷体" w:hAnsi="楷体" w:eastAsia="楷体" w:cs="楷体"/>
          <w:szCs w:val="21"/>
        </w:rPr>
        <w:t>7、交接棒时交棒方脚脱离板鞋。</w:t>
      </w:r>
    </w:p>
    <w:p>
      <w:pPr>
        <w:spacing w:line="440" w:lineRule="exact"/>
        <w:jc w:val="left"/>
        <w:rPr>
          <w:rFonts w:hint="eastAsia" w:ascii="楷体" w:hAnsi="楷体" w:eastAsia="楷体" w:cs="楷体"/>
          <w:szCs w:val="21"/>
        </w:rPr>
      </w:pPr>
      <w:r>
        <w:rPr>
          <w:rFonts w:hint="eastAsia" w:ascii="楷体" w:hAnsi="楷体" w:eastAsia="楷体" w:cs="楷体"/>
          <w:szCs w:val="21"/>
        </w:rPr>
        <w:t>犯规判罚：</w:t>
      </w:r>
    </w:p>
    <w:p>
      <w:pPr>
        <w:spacing w:line="440" w:lineRule="exact"/>
        <w:jc w:val="left"/>
        <w:rPr>
          <w:rFonts w:hint="eastAsia" w:ascii="楷体" w:hAnsi="楷体" w:eastAsia="楷体" w:cs="楷体"/>
          <w:szCs w:val="21"/>
        </w:rPr>
      </w:pPr>
      <w:r>
        <w:rPr>
          <w:rFonts w:hint="eastAsia" w:ascii="楷体" w:hAnsi="楷体" w:eastAsia="楷体" w:cs="楷体"/>
          <w:szCs w:val="21"/>
        </w:rPr>
        <w:t>1、抢跑犯规：第一次给予警告，第二次取消犯规者该项目比赛资格。</w:t>
      </w:r>
    </w:p>
    <w:p>
      <w:pPr>
        <w:spacing w:line="440" w:lineRule="exact"/>
        <w:jc w:val="left"/>
        <w:rPr>
          <w:rFonts w:hint="eastAsia" w:ascii="楷体" w:hAnsi="楷体" w:eastAsia="楷体" w:cs="楷体"/>
          <w:szCs w:val="21"/>
        </w:rPr>
      </w:pPr>
      <w:r>
        <w:rPr>
          <w:rFonts w:hint="eastAsia" w:ascii="楷体" w:hAnsi="楷体" w:eastAsia="楷体" w:cs="楷体"/>
          <w:szCs w:val="21"/>
        </w:rPr>
        <w:t>2、发生犯规2～7中之一者，取消犯规者该项目比赛资格。</w:t>
      </w:r>
    </w:p>
    <w:p>
      <w:pPr>
        <w:jc w:val="center"/>
        <w:rPr>
          <w:rFonts w:hint="eastAsia" w:ascii="微软雅黑" w:hAnsi="微软雅黑" w:eastAsia="微软雅黑"/>
          <w:b/>
          <w:kern w:val="0"/>
          <w:sz w:val="32"/>
          <w:szCs w:val="32"/>
        </w:rPr>
      </w:pPr>
    </w:p>
    <w:p>
      <w:pPr>
        <w:jc w:val="center"/>
        <w:rPr>
          <w:rFonts w:hint="eastAsia" w:ascii="微软雅黑" w:hAnsi="微软雅黑" w:eastAsia="微软雅黑"/>
          <w:b/>
          <w:kern w:val="0"/>
          <w:sz w:val="32"/>
          <w:szCs w:val="32"/>
        </w:rPr>
      </w:pPr>
      <w:r>
        <w:rPr>
          <w:rFonts w:hint="eastAsia" w:ascii="微软雅黑" w:hAnsi="微软雅黑" w:eastAsia="微软雅黑"/>
          <w:b/>
          <w:kern w:val="0"/>
          <w:sz w:val="32"/>
          <w:szCs w:val="32"/>
        </w:rPr>
        <w:t>8</w:t>
      </w:r>
      <w:r>
        <w:rPr>
          <w:rFonts w:hint="eastAsia" w:ascii="微软雅黑" w:hAnsi="微软雅黑" w:eastAsia="微软雅黑"/>
          <w:b/>
          <w:kern w:val="0"/>
          <w:sz w:val="32"/>
          <w:szCs w:val="32"/>
          <w:lang w:val="zh-CN"/>
        </w:rPr>
        <w:t>×</w:t>
      </w:r>
      <w:r>
        <w:rPr>
          <w:rFonts w:hint="eastAsia" w:ascii="微软雅黑" w:hAnsi="微软雅黑" w:eastAsia="微软雅黑"/>
          <w:b/>
          <w:kern w:val="0"/>
          <w:sz w:val="32"/>
          <w:szCs w:val="32"/>
        </w:rPr>
        <w:t>50M接力（</w:t>
      </w:r>
      <w:r>
        <w:rPr>
          <w:rFonts w:hint="eastAsia" w:ascii="微软雅黑" w:hAnsi="微软雅黑" w:eastAsia="微软雅黑"/>
          <w:b/>
          <w:kern w:val="0"/>
          <w:sz w:val="32"/>
          <w:szCs w:val="32"/>
          <w:lang w:val="en-US" w:eastAsia="zh-CN"/>
        </w:rPr>
        <w:t>4</w:t>
      </w:r>
      <w:r>
        <w:rPr>
          <w:rFonts w:hint="eastAsia" w:ascii="微软雅黑" w:hAnsi="微软雅黑" w:eastAsia="微软雅黑"/>
          <w:b/>
          <w:kern w:val="0"/>
          <w:sz w:val="32"/>
          <w:szCs w:val="32"/>
        </w:rPr>
        <w:t>男、</w:t>
      </w:r>
      <w:r>
        <w:rPr>
          <w:rFonts w:hint="eastAsia" w:ascii="微软雅黑" w:hAnsi="微软雅黑" w:eastAsia="微软雅黑"/>
          <w:b/>
          <w:kern w:val="0"/>
          <w:sz w:val="32"/>
          <w:szCs w:val="32"/>
          <w:lang w:val="en-US" w:eastAsia="zh-CN"/>
        </w:rPr>
        <w:t>4</w:t>
      </w:r>
      <w:r>
        <w:rPr>
          <w:rFonts w:hint="eastAsia" w:ascii="微软雅黑" w:hAnsi="微软雅黑" w:eastAsia="微软雅黑"/>
          <w:b/>
          <w:kern w:val="0"/>
          <w:sz w:val="32"/>
          <w:szCs w:val="32"/>
        </w:rPr>
        <w:t>女）竞赛规则</w:t>
      </w:r>
    </w:p>
    <w:p>
      <w:pPr>
        <w:numPr>
          <w:ilvl w:val="0"/>
          <w:numId w:val="2"/>
        </w:numPr>
        <w:spacing w:line="360" w:lineRule="auto"/>
        <w:rPr>
          <w:rFonts w:hint="eastAsia" w:ascii="楷体" w:hAnsi="楷体" w:eastAsia="楷体" w:cs="楷体"/>
          <w:sz w:val="24"/>
          <w:szCs w:val="24"/>
        </w:rPr>
      </w:pPr>
      <w:r>
        <w:rPr>
          <w:rFonts w:hint="eastAsia" w:ascii="楷体" w:hAnsi="楷体" w:eastAsia="楷体" w:cs="楷体"/>
          <w:sz w:val="24"/>
          <w:szCs w:val="24"/>
        </w:rPr>
        <w:t>比赛在标准田径场400米跑道上，采用分道跑形式进行。</w:t>
      </w:r>
    </w:p>
    <w:p>
      <w:pPr>
        <w:numPr>
          <w:ilvl w:val="0"/>
          <w:numId w:val="2"/>
        </w:numPr>
        <w:spacing w:line="360" w:lineRule="auto"/>
        <w:rPr>
          <w:rFonts w:hint="eastAsia" w:ascii="楷体" w:hAnsi="楷体" w:eastAsia="楷体" w:cs="楷体"/>
          <w:sz w:val="24"/>
          <w:szCs w:val="24"/>
        </w:rPr>
      </w:pPr>
      <w:r>
        <w:rPr>
          <w:rFonts w:hint="eastAsia" w:ascii="楷体" w:hAnsi="楷体" w:eastAsia="楷体" w:cs="楷体"/>
          <w:sz w:val="24"/>
          <w:szCs w:val="24"/>
        </w:rPr>
        <w:t>各队比赛时的第2棒、第5棒为女队员。</w:t>
      </w:r>
    </w:p>
    <w:p>
      <w:pPr>
        <w:numPr>
          <w:ilvl w:val="0"/>
          <w:numId w:val="2"/>
        </w:numPr>
        <w:spacing w:line="360" w:lineRule="auto"/>
        <w:rPr>
          <w:rFonts w:hint="eastAsia" w:ascii="楷体" w:hAnsi="楷体" w:eastAsia="楷体" w:cs="楷体"/>
          <w:sz w:val="24"/>
          <w:szCs w:val="24"/>
        </w:rPr>
      </w:pPr>
      <w:r>
        <w:rPr>
          <w:rFonts w:hint="eastAsia" w:ascii="楷体" w:hAnsi="楷体" w:eastAsia="楷体" w:cs="楷体"/>
          <w:sz w:val="24"/>
          <w:szCs w:val="24"/>
        </w:rPr>
        <w:t>运动员必须</w:t>
      </w:r>
      <w:r>
        <w:rPr>
          <w:rFonts w:hint="eastAsia" w:ascii="楷体" w:hAnsi="楷体" w:eastAsia="楷体" w:cs="楷体"/>
          <w:sz w:val="24"/>
          <w:szCs w:val="24"/>
          <w:lang w:eastAsia="zh-CN"/>
        </w:rPr>
        <w:t>手</w:t>
      </w:r>
      <w:r>
        <w:rPr>
          <w:rFonts w:hint="eastAsia" w:ascii="楷体" w:hAnsi="楷体" w:eastAsia="楷体" w:cs="楷体"/>
          <w:sz w:val="24"/>
          <w:szCs w:val="24"/>
        </w:rPr>
        <w:t>持接力棒跑完全程，接力区范围为10米，交接棒必须在接力区内完成。</w:t>
      </w:r>
    </w:p>
    <w:p>
      <w:pPr>
        <w:numPr>
          <w:ilvl w:val="0"/>
          <w:numId w:val="2"/>
        </w:numPr>
        <w:spacing w:line="360" w:lineRule="auto"/>
        <w:rPr>
          <w:rFonts w:hint="eastAsia" w:ascii="楷体" w:hAnsi="楷体" w:eastAsia="楷体" w:cs="楷体"/>
          <w:sz w:val="24"/>
          <w:szCs w:val="24"/>
        </w:rPr>
      </w:pPr>
      <w:r>
        <w:rPr>
          <w:rFonts w:hint="eastAsia" w:ascii="楷体" w:hAnsi="楷体" w:eastAsia="楷体" w:cs="楷体"/>
          <w:sz w:val="24"/>
          <w:szCs w:val="24"/>
        </w:rPr>
        <w:t>比赛以发令员枪声开始计时，第8棒运动员除头颈、四肢的身体躯干部分，到达终点线后沿垂直面计时结束。</w:t>
      </w:r>
    </w:p>
    <w:p>
      <w:pPr>
        <w:numPr>
          <w:ilvl w:val="0"/>
          <w:numId w:val="2"/>
        </w:numPr>
        <w:spacing w:line="360" w:lineRule="auto"/>
        <w:rPr>
          <w:rFonts w:hint="eastAsia" w:ascii="楷体" w:hAnsi="楷体" w:eastAsia="楷体" w:cs="楷体"/>
          <w:sz w:val="24"/>
          <w:szCs w:val="24"/>
        </w:rPr>
      </w:pPr>
      <w:r>
        <w:rPr>
          <w:rFonts w:hint="eastAsia" w:ascii="楷体" w:hAnsi="楷体" w:eastAsia="楷体" w:cs="楷体"/>
          <w:sz w:val="24"/>
          <w:szCs w:val="24"/>
        </w:rPr>
        <w:t>比赛以各队到达终点所计时间的多少录取名次，用时少者名次列前。</w:t>
      </w: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p>
    <w:p>
      <w:pPr>
        <w:widowControl/>
        <w:jc w:val="center"/>
        <w:textAlignment w:val="center"/>
        <w:rPr>
          <w:rFonts w:hint="eastAsia" w:ascii="楷体" w:hAnsi="楷体" w:eastAsia="楷体" w:cs="楷体"/>
          <w:sz w:val="24"/>
          <w:szCs w:val="24"/>
        </w:rPr>
      </w:pPr>
      <w:r>
        <w:rPr>
          <w:rFonts w:hint="eastAsia" w:ascii="楷体" w:hAnsi="楷体" w:eastAsia="楷体" w:cs="楷体"/>
          <w:sz w:val="24"/>
          <w:szCs w:val="24"/>
        </w:rPr>
        <w:br w:type="page"/>
      </w:r>
    </w:p>
    <w:tbl>
      <w:tblPr>
        <w:tblStyle w:val="3"/>
        <w:tblW w:w="9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45"/>
        <w:gridCol w:w="705"/>
        <w:gridCol w:w="1510"/>
        <w:gridCol w:w="732"/>
        <w:gridCol w:w="678"/>
        <w:gridCol w:w="500"/>
        <w:gridCol w:w="1712"/>
        <w:gridCol w:w="788"/>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9055" w:type="dxa"/>
            <w:gridSpan w:val="9"/>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36"/>
                <w:szCs w:val="36"/>
                <w:u w:val="none"/>
              </w:rPr>
            </w:pPr>
            <w:r>
              <w:rPr>
                <w:rFonts w:hint="eastAsia" w:ascii="楷体" w:hAnsi="楷体" w:eastAsia="楷体" w:cs="楷体"/>
                <w:b/>
                <w:i w:val="0"/>
                <w:color w:val="000000"/>
                <w:kern w:val="0"/>
                <w:sz w:val="36"/>
                <w:szCs w:val="36"/>
                <w:u w:val="none"/>
                <w:lang w:val="en-US" w:eastAsia="zh-CN" w:bidi="ar"/>
              </w:rPr>
              <w:t>竞  赛  日  程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9月27日（星期五）上午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径赛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30米板鞋接力</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4、教工组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30米板鞋接力</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按成绩取6名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按成绩取6名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按成绩取6名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按成绩取6名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8人</w:t>
            </w:r>
          </w:p>
        </w:tc>
        <w:tc>
          <w:tcPr>
            <w:tcW w:w="5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w:t>
            </w: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8人</w:t>
            </w:r>
          </w:p>
        </w:tc>
        <w:tc>
          <w:tcPr>
            <w:tcW w:w="5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w:t>
            </w: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jc w:val="left"/>
              <w:rPr>
                <w:rFonts w:hint="eastAsia" w:ascii="宋体" w:hAnsi="宋体" w:eastAsia="宋体" w:cs="宋体"/>
                <w:i w:val="0"/>
                <w:color w:val="000000"/>
                <w:sz w:val="22"/>
                <w:szCs w:val="22"/>
                <w:u w:val="none"/>
              </w:rPr>
            </w:pP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田赛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立定跳远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立定跳远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9月27日（星期五）下午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径赛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110米栏</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110米栏</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8人</w:t>
            </w:r>
          </w:p>
        </w:tc>
        <w:tc>
          <w:tcPr>
            <w:tcW w:w="5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w:t>
            </w: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田赛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2、教工甲组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4、教工乙组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9月28日（星期六）上午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径赛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8×50米</w:t>
            </w:r>
            <w:r>
              <w:rPr>
                <w:rFonts w:hint="eastAsia" w:ascii="宋体" w:hAnsi="宋体" w:cs="宋体"/>
                <w:i w:val="0"/>
                <w:color w:val="000000"/>
                <w:kern w:val="0"/>
                <w:sz w:val="22"/>
                <w:szCs w:val="22"/>
                <w:u w:val="none"/>
                <w:lang w:val="en-US" w:eastAsia="zh-CN" w:bidi="ar"/>
              </w:rPr>
              <w:t>接力</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田赛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铅球</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jc w:val="center"/>
        </w:trPr>
        <w:tc>
          <w:tcPr>
            <w:tcW w:w="1545" w:type="dxa"/>
            <w:shd w:val="clear" w:color="auto" w:fill="auto"/>
            <w:vAlign w:val="center"/>
          </w:tcPr>
          <w:p>
            <w:pPr>
              <w:rPr>
                <w:rFonts w:hint="eastAsia" w:ascii="宋体" w:hAnsi="宋体" w:eastAsia="宋体" w:cs="宋体"/>
                <w:i w:val="0"/>
                <w:color w:val="000000"/>
                <w:sz w:val="22"/>
                <w:szCs w:val="22"/>
                <w:u w:val="none"/>
              </w:rPr>
            </w:pP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9月28日（星期六）下午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径赛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8人</w:t>
            </w:r>
          </w:p>
        </w:tc>
        <w:tc>
          <w:tcPr>
            <w:tcW w:w="5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w:t>
            </w: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8人</w:t>
            </w:r>
          </w:p>
        </w:tc>
        <w:tc>
          <w:tcPr>
            <w:tcW w:w="5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w:t>
            </w: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4×100米</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jc w:val="right"/>
              <w:rPr>
                <w:rFonts w:hint="eastAsia" w:ascii="宋体" w:hAnsi="宋体" w:eastAsia="宋体" w:cs="宋体"/>
                <w:i w:val="0"/>
                <w:color w:val="000000"/>
                <w:sz w:val="22"/>
                <w:szCs w:val="22"/>
                <w:u w:val="none"/>
              </w:rPr>
            </w:pPr>
          </w:p>
        </w:tc>
        <w:tc>
          <w:tcPr>
            <w:tcW w:w="500" w:type="dxa"/>
            <w:shd w:val="clear" w:color="auto" w:fill="auto"/>
            <w:vAlign w:val="center"/>
          </w:tcPr>
          <w:p>
            <w:pPr>
              <w:jc w:val="left"/>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田赛</w:t>
            </w:r>
          </w:p>
        </w:tc>
        <w:tc>
          <w:tcPr>
            <w:tcW w:w="705"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732" w:type="dxa"/>
            <w:shd w:val="clear" w:color="auto" w:fill="auto"/>
            <w:vAlign w:val="center"/>
          </w:tcPr>
          <w:p>
            <w:pPr>
              <w:rPr>
                <w:rFonts w:hint="eastAsia" w:ascii="宋体" w:hAnsi="宋体" w:eastAsia="宋体" w:cs="宋体"/>
                <w:i w:val="0"/>
                <w:color w:val="000000"/>
                <w:sz w:val="22"/>
                <w:szCs w:val="22"/>
                <w:u w:val="none"/>
              </w:rPr>
            </w:pP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rPr>
                <w:rFonts w:hint="eastAsia" w:ascii="宋体" w:hAnsi="宋体" w:eastAsia="宋体" w:cs="宋体"/>
                <w:i w:val="0"/>
                <w:color w:val="000000"/>
                <w:sz w:val="22"/>
                <w:szCs w:val="22"/>
                <w:u w:val="none"/>
              </w:rPr>
            </w:pP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1、学生组</w:t>
            </w:r>
          </w:p>
        </w:tc>
        <w:tc>
          <w:tcPr>
            <w:tcW w:w="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w:t>
            </w:r>
          </w:p>
        </w:tc>
        <w:tc>
          <w:tcPr>
            <w:tcW w:w="15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跳远</w:t>
            </w:r>
          </w:p>
        </w:tc>
        <w:tc>
          <w:tcPr>
            <w:tcW w:w="7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决赛</w:t>
            </w:r>
          </w:p>
        </w:tc>
        <w:tc>
          <w:tcPr>
            <w:tcW w:w="678" w:type="dxa"/>
            <w:shd w:val="clear" w:color="auto" w:fill="auto"/>
            <w:vAlign w:val="center"/>
          </w:tcPr>
          <w:p>
            <w:pPr>
              <w:rPr>
                <w:rFonts w:hint="eastAsia" w:ascii="宋体" w:hAnsi="宋体" w:eastAsia="宋体" w:cs="宋体"/>
                <w:i w:val="0"/>
                <w:color w:val="000000"/>
                <w:sz w:val="22"/>
                <w:szCs w:val="22"/>
                <w:u w:val="none"/>
              </w:rPr>
            </w:pPr>
          </w:p>
        </w:tc>
        <w:tc>
          <w:tcPr>
            <w:tcW w:w="500" w:type="dxa"/>
            <w:shd w:val="clear" w:color="auto" w:fill="auto"/>
            <w:vAlign w:val="center"/>
          </w:tcPr>
          <w:p>
            <w:pPr>
              <w:rPr>
                <w:rFonts w:hint="eastAsia" w:ascii="宋体" w:hAnsi="宋体" w:eastAsia="宋体" w:cs="宋体"/>
                <w:i w:val="0"/>
                <w:color w:val="000000"/>
                <w:sz w:val="22"/>
                <w:szCs w:val="22"/>
                <w:u w:val="none"/>
              </w:rPr>
            </w:pPr>
          </w:p>
        </w:tc>
        <w:tc>
          <w:tcPr>
            <w:tcW w:w="17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按成绩取8名</w:t>
            </w:r>
          </w:p>
        </w:tc>
        <w:tc>
          <w:tcPr>
            <w:tcW w:w="788"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r>
    </w:tbl>
    <w:p>
      <w:pPr>
        <w:widowControl/>
        <w:jc w:val="center"/>
        <w:textAlignment w:val="center"/>
        <w:rPr>
          <w:rFonts w:hint="eastAsia" w:ascii="楷体" w:hAnsi="楷体" w:eastAsia="楷体" w:cs="楷体"/>
          <w:b/>
          <w:color w:val="0000FF"/>
          <w:kern w:val="0"/>
          <w:szCs w:val="21"/>
          <w:lang w:bidi="ar"/>
        </w:rPr>
      </w:pPr>
    </w:p>
    <w:p>
      <w:r>
        <w:br w:type="page"/>
      </w:r>
    </w:p>
    <w:p/>
    <w:p>
      <w:pPr>
        <w:jc w:val="center"/>
        <w:rPr>
          <w:rFonts w:hint="eastAsia"/>
          <w:b/>
          <w:bCs/>
          <w:sz w:val="28"/>
          <w:szCs w:val="28"/>
        </w:rPr>
      </w:pPr>
      <w:r>
        <w:rPr>
          <w:rFonts w:hint="eastAsia"/>
          <w:b/>
          <w:bCs/>
          <w:sz w:val="32"/>
          <w:szCs w:val="32"/>
        </w:rPr>
        <w:t>“运动成电”十佳运动员、体育新星</w:t>
      </w:r>
    </w:p>
    <w:p>
      <w:pPr>
        <w:jc w:val="center"/>
        <w:rPr>
          <w:rFonts w:hint="eastAsia"/>
          <w:sz w:val="28"/>
          <w:szCs w:val="28"/>
        </w:rPr>
      </w:pPr>
      <w:r>
        <w:rPr>
          <w:rFonts w:hint="eastAsia"/>
          <w:b/>
          <w:bCs/>
          <w:sz w:val="32"/>
          <w:szCs w:val="32"/>
        </w:rPr>
        <w:t>评  选  办  法</w:t>
      </w:r>
    </w:p>
    <w:p>
      <w:pPr>
        <w:spacing w:line="360" w:lineRule="auto"/>
        <w:ind w:firstLine="560"/>
        <w:rPr>
          <w:rFonts w:hint="eastAsia"/>
          <w:sz w:val="24"/>
          <w:szCs w:val="24"/>
        </w:rPr>
      </w:pPr>
      <w:r>
        <w:rPr>
          <w:rFonts w:hint="eastAsia"/>
          <w:sz w:val="24"/>
          <w:szCs w:val="24"/>
        </w:rPr>
        <w:t>为了激励广大学生发扬团结奋进、顽强拼搏、公平公正的体育竞赛精神，赛出风格、赛出水平。也为了让更多的学生通过网络关注校园体育活动，促进校园精神文明建设。体育运动委员会决定在本次运动会中通过网络投票评选出“运动成电”十佳运动员和体育新星（男、女各五名）。</w:t>
      </w:r>
    </w:p>
    <w:p>
      <w:pPr>
        <w:numPr>
          <w:ilvl w:val="0"/>
          <w:numId w:val="3"/>
        </w:numPr>
        <w:spacing w:line="360" w:lineRule="auto"/>
        <w:ind w:firstLine="560"/>
        <w:rPr>
          <w:rFonts w:hint="eastAsia"/>
          <w:b/>
          <w:bCs/>
          <w:sz w:val="28"/>
          <w:szCs w:val="28"/>
        </w:rPr>
      </w:pPr>
      <w:r>
        <w:rPr>
          <w:rFonts w:hint="eastAsia"/>
          <w:b/>
          <w:bCs/>
          <w:sz w:val="28"/>
          <w:szCs w:val="28"/>
        </w:rPr>
        <w:t>评选范围</w:t>
      </w:r>
    </w:p>
    <w:p>
      <w:pPr>
        <w:spacing w:line="360" w:lineRule="auto"/>
        <w:rPr>
          <w:rFonts w:hint="eastAsia"/>
          <w:sz w:val="24"/>
          <w:szCs w:val="24"/>
        </w:rPr>
      </w:pPr>
      <w:r>
        <w:rPr>
          <w:rFonts w:hint="eastAsia"/>
          <w:sz w:val="24"/>
          <w:szCs w:val="24"/>
        </w:rPr>
        <w:t xml:space="preserve">    参加本次比赛的各学院学生代表队。</w:t>
      </w:r>
    </w:p>
    <w:p>
      <w:pPr>
        <w:numPr>
          <w:ilvl w:val="0"/>
          <w:numId w:val="3"/>
        </w:numPr>
        <w:spacing w:line="360" w:lineRule="auto"/>
        <w:ind w:firstLine="560"/>
        <w:rPr>
          <w:rFonts w:hint="eastAsia"/>
          <w:b/>
          <w:bCs/>
          <w:sz w:val="28"/>
          <w:szCs w:val="28"/>
        </w:rPr>
      </w:pPr>
      <w:r>
        <w:rPr>
          <w:rFonts w:hint="eastAsia"/>
          <w:b/>
          <w:bCs/>
          <w:sz w:val="28"/>
          <w:szCs w:val="28"/>
        </w:rPr>
        <w:t>评选条件</w:t>
      </w:r>
    </w:p>
    <w:p>
      <w:pPr>
        <w:spacing w:line="360" w:lineRule="auto"/>
        <w:ind w:firstLine="560"/>
        <w:rPr>
          <w:rFonts w:hint="eastAsia"/>
          <w:b/>
          <w:bCs/>
          <w:sz w:val="24"/>
          <w:szCs w:val="24"/>
        </w:rPr>
      </w:pPr>
      <w:r>
        <w:rPr>
          <w:rFonts w:hint="eastAsia"/>
          <w:b/>
          <w:bCs/>
          <w:sz w:val="24"/>
          <w:szCs w:val="24"/>
        </w:rPr>
        <w:t>1、“运动成电”十佳运动员评选条件：</w:t>
      </w:r>
    </w:p>
    <w:p>
      <w:pPr>
        <w:spacing w:line="360" w:lineRule="auto"/>
        <w:ind w:firstLine="560"/>
        <w:rPr>
          <w:rFonts w:hint="eastAsia"/>
          <w:sz w:val="24"/>
          <w:szCs w:val="24"/>
        </w:rPr>
      </w:pPr>
      <w:r>
        <w:rPr>
          <w:rFonts w:hint="eastAsia"/>
          <w:sz w:val="24"/>
          <w:szCs w:val="24"/>
        </w:rPr>
        <w:t>1】凡参加本届田径运动会的二年级及以上学生。</w:t>
      </w:r>
    </w:p>
    <w:p>
      <w:pPr>
        <w:spacing w:line="360" w:lineRule="auto"/>
        <w:ind w:firstLine="560"/>
        <w:rPr>
          <w:rFonts w:hint="eastAsia"/>
          <w:sz w:val="24"/>
          <w:szCs w:val="24"/>
        </w:rPr>
      </w:pPr>
      <w:r>
        <w:rPr>
          <w:rFonts w:hint="eastAsia"/>
          <w:sz w:val="24"/>
          <w:szCs w:val="24"/>
        </w:rPr>
        <w:t>2】赛场上有良好的赛风，遵守赛纪；服从裁判，讲风格，顾大局。</w:t>
      </w:r>
    </w:p>
    <w:p>
      <w:pPr>
        <w:spacing w:line="360" w:lineRule="auto"/>
        <w:ind w:firstLine="560"/>
        <w:rPr>
          <w:rFonts w:hint="eastAsia"/>
          <w:sz w:val="24"/>
          <w:szCs w:val="24"/>
        </w:rPr>
      </w:pPr>
      <w:r>
        <w:rPr>
          <w:rFonts w:hint="eastAsia"/>
          <w:sz w:val="24"/>
          <w:szCs w:val="24"/>
        </w:rPr>
        <w:t>3】比赛中没有出现违纪、取消比赛资格、无故弃权等情况。</w:t>
      </w:r>
    </w:p>
    <w:p>
      <w:pPr>
        <w:spacing w:line="360" w:lineRule="auto"/>
        <w:ind w:firstLine="560"/>
        <w:rPr>
          <w:rFonts w:hint="eastAsia"/>
          <w:sz w:val="24"/>
          <w:szCs w:val="24"/>
        </w:rPr>
      </w:pPr>
      <w:r>
        <w:rPr>
          <w:rFonts w:hint="eastAsia"/>
          <w:sz w:val="24"/>
          <w:szCs w:val="24"/>
        </w:rPr>
        <w:t>4】在以往比赛中顽强拼搏，获得单项前三名成绩，为学院争得过荣誉。</w:t>
      </w:r>
    </w:p>
    <w:p>
      <w:pPr>
        <w:spacing w:line="360" w:lineRule="auto"/>
        <w:ind w:firstLine="560"/>
        <w:rPr>
          <w:rFonts w:hint="eastAsia"/>
          <w:sz w:val="24"/>
          <w:szCs w:val="24"/>
        </w:rPr>
      </w:pPr>
      <w:r>
        <w:rPr>
          <w:rFonts w:hint="eastAsia"/>
          <w:sz w:val="24"/>
          <w:szCs w:val="24"/>
        </w:rPr>
        <w:t>5】在学生中有良好的表率作用，带动身边的同学参与体育活动。</w:t>
      </w:r>
    </w:p>
    <w:p>
      <w:pPr>
        <w:numPr>
          <w:ilvl w:val="0"/>
          <w:numId w:val="4"/>
        </w:numPr>
        <w:spacing w:line="360" w:lineRule="auto"/>
        <w:ind w:firstLine="560"/>
        <w:rPr>
          <w:rFonts w:hint="eastAsia"/>
          <w:b/>
          <w:bCs/>
          <w:sz w:val="24"/>
          <w:szCs w:val="24"/>
        </w:rPr>
      </w:pPr>
      <w:r>
        <w:rPr>
          <w:rFonts w:hint="eastAsia"/>
          <w:b/>
          <w:bCs/>
          <w:sz w:val="24"/>
          <w:szCs w:val="24"/>
        </w:rPr>
        <w:t>体育新星评选条件：</w:t>
      </w:r>
    </w:p>
    <w:p>
      <w:pPr>
        <w:spacing w:line="360" w:lineRule="auto"/>
        <w:ind w:firstLine="560"/>
        <w:rPr>
          <w:rFonts w:hint="eastAsia"/>
          <w:sz w:val="24"/>
          <w:szCs w:val="24"/>
        </w:rPr>
      </w:pPr>
      <w:r>
        <w:rPr>
          <w:rFonts w:hint="eastAsia"/>
          <w:sz w:val="24"/>
          <w:szCs w:val="24"/>
        </w:rPr>
        <w:t>1】参加本次比赛（田径运动会）的一年级学生。</w:t>
      </w:r>
    </w:p>
    <w:p>
      <w:pPr>
        <w:spacing w:line="360" w:lineRule="auto"/>
        <w:ind w:firstLine="560"/>
        <w:rPr>
          <w:rFonts w:hint="eastAsia"/>
          <w:sz w:val="24"/>
          <w:szCs w:val="24"/>
        </w:rPr>
      </w:pPr>
      <w:r>
        <w:rPr>
          <w:rFonts w:hint="eastAsia"/>
          <w:sz w:val="24"/>
          <w:szCs w:val="24"/>
        </w:rPr>
        <w:t>2】赛场上有良好的赛风，遵守赛纪；服从裁判，讲风格，顾大局。</w:t>
      </w:r>
    </w:p>
    <w:p>
      <w:pPr>
        <w:spacing w:line="360" w:lineRule="auto"/>
        <w:ind w:firstLine="560"/>
        <w:rPr>
          <w:rFonts w:hint="eastAsia"/>
          <w:sz w:val="24"/>
          <w:szCs w:val="24"/>
        </w:rPr>
      </w:pPr>
      <w:r>
        <w:rPr>
          <w:rFonts w:hint="eastAsia"/>
          <w:sz w:val="24"/>
          <w:szCs w:val="24"/>
        </w:rPr>
        <w:t>3】比赛中没有出现违纪、取消比赛资格、无故弃权等情况。</w:t>
      </w:r>
    </w:p>
    <w:p>
      <w:pPr>
        <w:spacing w:line="360" w:lineRule="auto"/>
        <w:ind w:firstLine="560"/>
        <w:rPr>
          <w:rFonts w:hint="eastAsia"/>
          <w:sz w:val="24"/>
          <w:szCs w:val="24"/>
        </w:rPr>
      </w:pPr>
      <w:r>
        <w:rPr>
          <w:rFonts w:hint="eastAsia"/>
          <w:sz w:val="24"/>
          <w:szCs w:val="24"/>
        </w:rPr>
        <w:t xml:space="preserve">4】在比赛过程中，积极奋进，顽强拼搏，有较好的运动成绩，体现更高、更快、更强的奥林匹克精神。 </w:t>
      </w:r>
    </w:p>
    <w:p>
      <w:pPr>
        <w:numPr>
          <w:ilvl w:val="0"/>
          <w:numId w:val="3"/>
        </w:numPr>
        <w:spacing w:line="360" w:lineRule="auto"/>
        <w:ind w:firstLine="560"/>
        <w:rPr>
          <w:rFonts w:hint="eastAsia"/>
          <w:b/>
          <w:bCs/>
          <w:sz w:val="28"/>
          <w:szCs w:val="28"/>
        </w:rPr>
      </w:pPr>
      <w:r>
        <w:rPr>
          <w:rFonts w:hint="eastAsia"/>
          <w:b/>
          <w:bCs/>
          <w:sz w:val="28"/>
          <w:szCs w:val="28"/>
        </w:rPr>
        <w:t>评选办法</w:t>
      </w:r>
    </w:p>
    <w:p>
      <w:pPr>
        <w:spacing w:line="360" w:lineRule="auto"/>
        <w:rPr>
          <w:rFonts w:hint="eastAsia"/>
          <w:sz w:val="24"/>
          <w:szCs w:val="24"/>
        </w:rPr>
      </w:pPr>
      <w:r>
        <w:rPr>
          <w:rFonts w:hint="eastAsia"/>
          <w:sz w:val="24"/>
          <w:szCs w:val="24"/>
        </w:rPr>
        <w:t xml:space="preserve">    “运动成电”十佳运动员的评选，由各学院参赛队推荐十佳人选男、女各一人。</w:t>
      </w:r>
      <w:r>
        <w:rPr>
          <w:rFonts w:hint="eastAsia"/>
          <w:sz w:val="24"/>
          <w:szCs w:val="24"/>
          <w:u w:val="single"/>
        </w:rPr>
        <w:t>于9月25日17:00前</w:t>
      </w:r>
      <w:r>
        <w:rPr>
          <w:rFonts w:hint="eastAsia"/>
          <w:sz w:val="24"/>
          <w:szCs w:val="24"/>
        </w:rPr>
        <w:t>，将被推荐学生的照片及田径运动会参加项目上传至体育部微信公众平台，运动会期间经手机微信投票，根据微信平台上统计的投票情况，最终评出获奖者。</w:t>
      </w:r>
    </w:p>
    <w:p>
      <w:pPr>
        <w:spacing w:line="360" w:lineRule="auto"/>
        <w:rPr>
          <w:rFonts w:hint="eastAsia"/>
          <w:sz w:val="24"/>
          <w:szCs w:val="24"/>
        </w:rPr>
      </w:pPr>
      <w:r>
        <w:rPr>
          <w:rFonts w:hint="eastAsia"/>
          <w:sz w:val="24"/>
          <w:szCs w:val="24"/>
        </w:rPr>
        <w:t xml:space="preserve">    体育新星（男、女各五名）的评选，由各学院参赛队推荐体育新星提名一人（男女不限），</w:t>
      </w:r>
      <w:r>
        <w:rPr>
          <w:rFonts w:hint="eastAsia"/>
          <w:sz w:val="24"/>
          <w:szCs w:val="24"/>
          <w:u w:val="single"/>
        </w:rPr>
        <w:t>于9月25日17:00前</w:t>
      </w:r>
      <w:r>
        <w:rPr>
          <w:rFonts w:hint="eastAsia"/>
          <w:sz w:val="24"/>
          <w:szCs w:val="24"/>
        </w:rPr>
        <w:t>，将被推荐学生参加体育活动的照片及相关事迹上传至体育部微信公众平台，运动会期间经手机微信投票，根据微信平台上统计的投票情况，最终评出获奖者。</w:t>
      </w:r>
    </w:p>
    <w:p>
      <w:pPr>
        <w:numPr>
          <w:ilvl w:val="0"/>
          <w:numId w:val="3"/>
        </w:numPr>
        <w:spacing w:line="360" w:lineRule="auto"/>
        <w:ind w:firstLine="560"/>
        <w:rPr>
          <w:rFonts w:hint="eastAsia"/>
          <w:b/>
          <w:bCs/>
          <w:sz w:val="24"/>
          <w:szCs w:val="24"/>
        </w:rPr>
      </w:pPr>
      <w:r>
        <w:rPr>
          <w:rFonts w:hint="eastAsia"/>
          <w:b/>
          <w:bCs/>
          <w:sz w:val="28"/>
          <w:szCs w:val="28"/>
        </w:rPr>
        <w:t>评选名额</w:t>
      </w:r>
    </w:p>
    <w:p>
      <w:pPr>
        <w:spacing w:line="360" w:lineRule="auto"/>
        <w:ind w:firstLine="560"/>
        <w:rPr>
          <w:rFonts w:hint="eastAsia"/>
          <w:sz w:val="24"/>
          <w:szCs w:val="24"/>
        </w:rPr>
      </w:pPr>
      <w:r>
        <w:rPr>
          <w:rFonts w:hint="eastAsia"/>
          <w:sz w:val="24"/>
          <w:szCs w:val="24"/>
        </w:rPr>
        <w:t>“运动成电”十佳运动员：10名（男女比例不限）；</w:t>
      </w:r>
    </w:p>
    <w:p>
      <w:pPr>
        <w:spacing w:line="360" w:lineRule="auto"/>
        <w:ind w:firstLine="560"/>
        <w:rPr>
          <w:rFonts w:hint="eastAsia"/>
          <w:sz w:val="24"/>
          <w:szCs w:val="24"/>
        </w:rPr>
      </w:pPr>
      <w:r>
        <w:rPr>
          <w:rFonts w:hint="eastAsia"/>
          <w:sz w:val="24"/>
          <w:szCs w:val="24"/>
        </w:rPr>
        <w:t>体育新星：男生5名，女生5名。</w:t>
      </w:r>
    </w:p>
    <w:p>
      <w:pPr>
        <w:numPr>
          <w:ilvl w:val="0"/>
          <w:numId w:val="3"/>
        </w:numPr>
        <w:spacing w:line="360" w:lineRule="auto"/>
        <w:ind w:firstLine="560"/>
        <w:rPr>
          <w:rFonts w:hint="eastAsia"/>
          <w:b/>
          <w:bCs/>
          <w:sz w:val="28"/>
          <w:szCs w:val="28"/>
        </w:rPr>
      </w:pPr>
      <w:r>
        <w:rPr>
          <w:rFonts w:hint="eastAsia"/>
          <w:b/>
          <w:bCs/>
          <w:sz w:val="28"/>
          <w:szCs w:val="28"/>
        </w:rPr>
        <w:t>奖   励</w:t>
      </w:r>
    </w:p>
    <w:p>
      <w:pPr>
        <w:spacing w:line="360" w:lineRule="auto"/>
        <w:rPr>
          <w:rFonts w:hint="eastAsia"/>
          <w:sz w:val="24"/>
          <w:szCs w:val="24"/>
        </w:rPr>
      </w:pPr>
      <w:r>
        <w:rPr>
          <w:rFonts w:hint="eastAsia"/>
          <w:sz w:val="24"/>
          <w:szCs w:val="24"/>
        </w:rPr>
        <w:t xml:space="preserve">    分别授予电子科技大学第5</w:t>
      </w:r>
      <w:r>
        <w:rPr>
          <w:rFonts w:hint="eastAsia"/>
          <w:sz w:val="24"/>
          <w:szCs w:val="24"/>
          <w:lang w:val="en-US" w:eastAsia="zh-CN"/>
        </w:rPr>
        <w:t>2</w:t>
      </w:r>
      <w:r>
        <w:rPr>
          <w:rFonts w:hint="eastAsia"/>
          <w:sz w:val="24"/>
          <w:szCs w:val="24"/>
        </w:rPr>
        <w:t>届运动会“运动成电”或“体育新星”获奖证书、奖杯。</w:t>
      </w:r>
    </w:p>
    <w:p>
      <w:pPr>
        <w:numPr>
          <w:ilvl w:val="0"/>
          <w:numId w:val="3"/>
        </w:numPr>
        <w:spacing w:line="360" w:lineRule="auto"/>
        <w:ind w:firstLine="560"/>
        <w:rPr>
          <w:rFonts w:hint="eastAsia"/>
          <w:b/>
          <w:bCs/>
          <w:sz w:val="28"/>
          <w:szCs w:val="28"/>
        </w:rPr>
      </w:pPr>
      <w:r>
        <w:rPr>
          <w:rFonts w:hint="eastAsia"/>
          <w:b/>
          <w:bCs/>
          <w:sz w:val="28"/>
          <w:szCs w:val="28"/>
        </w:rPr>
        <w:t>注意事项</w:t>
      </w:r>
    </w:p>
    <w:p>
      <w:pPr>
        <w:spacing w:line="360" w:lineRule="auto"/>
        <w:ind w:firstLine="560"/>
        <w:rPr>
          <w:rFonts w:hint="eastAsia"/>
          <w:sz w:val="24"/>
          <w:szCs w:val="24"/>
        </w:rPr>
      </w:pPr>
      <w:r>
        <w:rPr>
          <w:rFonts w:hint="eastAsia"/>
          <w:sz w:val="24"/>
          <w:szCs w:val="24"/>
        </w:rPr>
        <w:t>1、各学院在评选推荐中，要加强宣传教育工作，将评选活动与平时教育管理结合起来，防止单纯任务观点，不搞形式主义。</w:t>
      </w:r>
    </w:p>
    <w:p>
      <w:pPr>
        <w:spacing w:line="360" w:lineRule="auto"/>
        <w:ind w:firstLine="560"/>
        <w:rPr>
          <w:rFonts w:hint="eastAsia"/>
          <w:sz w:val="24"/>
          <w:szCs w:val="24"/>
        </w:rPr>
      </w:pPr>
      <w:r>
        <w:rPr>
          <w:rFonts w:hint="eastAsia"/>
          <w:sz w:val="24"/>
          <w:szCs w:val="24"/>
        </w:rPr>
        <w:t>2、各学院被推荐者上传照片时，请注明学院、姓名和今年参加的校内、校外体育竞赛项目及成绩、本届运动会参加的项目。</w:t>
      </w:r>
    </w:p>
    <w:p>
      <w:pPr>
        <w:spacing w:line="360" w:lineRule="auto"/>
        <w:ind w:firstLine="560"/>
        <w:rPr>
          <w:rFonts w:hint="eastAsia"/>
          <w:sz w:val="24"/>
          <w:szCs w:val="24"/>
        </w:rPr>
      </w:pPr>
      <w:r>
        <w:rPr>
          <w:rFonts w:hint="eastAsia"/>
          <w:sz w:val="24"/>
          <w:szCs w:val="24"/>
        </w:rPr>
        <w:t>“运动成电”、体育新星推荐人选上传时间：9月25日17:00之前。</w:t>
      </w:r>
    </w:p>
    <w:p>
      <w:pPr>
        <w:spacing w:line="360" w:lineRule="auto"/>
        <w:ind w:firstLine="560"/>
        <w:rPr>
          <w:rFonts w:hint="eastAsia"/>
          <w:sz w:val="24"/>
          <w:szCs w:val="24"/>
        </w:rPr>
      </w:pPr>
      <w:r>
        <w:rPr>
          <w:rFonts w:hint="eastAsia"/>
          <w:sz w:val="24"/>
          <w:szCs w:val="24"/>
        </w:rPr>
        <w:t>3、手机投票从9月2</w:t>
      </w:r>
      <w:r>
        <w:rPr>
          <w:rFonts w:hint="eastAsia"/>
          <w:sz w:val="24"/>
          <w:szCs w:val="24"/>
          <w:lang w:val="en-US" w:eastAsia="zh-CN"/>
        </w:rPr>
        <w:t>7</w:t>
      </w:r>
      <w:r>
        <w:rPr>
          <w:rFonts w:hint="eastAsia"/>
          <w:sz w:val="24"/>
          <w:szCs w:val="24"/>
        </w:rPr>
        <w:t>日10:00开始，9月2</w:t>
      </w:r>
      <w:r>
        <w:rPr>
          <w:rFonts w:hint="eastAsia"/>
          <w:sz w:val="24"/>
          <w:szCs w:val="24"/>
          <w:lang w:val="en-US" w:eastAsia="zh-CN"/>
        </w:rPr>
        <w:t>8</w:t>
      </w:r>
      <w:r>
        <w:rPr>
          <w:rFonts w:hint="eastAsia"/>
          <w:sz w:val="24"/>
          <w:szCs w:val="24"/>
        </w:rPr>
        <w:t>日1</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0截止。</w:t>
      </w:r>
    </w:p>
    <w:p>
      <w:pPr>
        <w:spacing w:line="360" w:lineRule="auto"/>
        <w:ind w:firstLine="560"/>
        <w:rPr>
          <w:rFonts w:hint="eastAsia"/>
          <w:sz w:val="24"/>
          <w:szCs w:val="24"/>
        </w:rPr>
      </w:pPr>
      <w:r>
        <w:rPr>
          <w:rFonts w:hint="eastAsia"/>
          <w:sz w:val="24"/>
          <w:szCs w:val="24"/>
        </w:rPr>
        <w:t>4、评选结果将在闭幕式上宣布并颁奖。</w:t>
      </w:r>
    </w:p>
    <w:p>
      <w:pPr>
        <w:spacing w:line="360" w:lineRule="auto"/>
        <w:ind w:firstLine="560"/>
        <w:rPr>
          <w:rFonts w:hint="eastAsia"/>
          <w:sz w:val="24"/>
          <w:szCs w:val="24"/>
        </w:rPr>
      </w:pPr>
    </w:p>
    <w:p>
      <w:pPr>
        <w:spacing w:line="360" w:lineRule="auto"/>
        <w:ind w:firstLine="560"/>
        <w:rPr>
          <w:rFonts w:hint="eastAsia"/>
          <w:sz w:val="24"/>
          <w:szCs w:val="24"/>
        </w:rPr>
      </w:pPr>
    </w:p>
    <w:p>
      <w:pPr>
        <w:spacing w:line="360" w:lineRule="auto"/>
        <w:ind w:firstLine="560"/>
        <w:rPr>
          <w:rFonts w:hint="eastAsia"/>
          <w:sz w:val="24"/>
          <w:szCs w:val="24"/>
        </w:rPr>
      </w:pPr>
      <w:r>
        <w:rPr>
          <w:rFonts w:hint="eastAsia"/>
          <w:sz w:val="24"/>
          <w:szCs w:val="24"/>
        </w:rPr>
        <w:t xml:space="preserve">                                       电子科技大学第</w:t>
      </w:r>
      <w:r>
        <w:rPr>
          <w:rFonts w:hint="eastAsia"/>
          <w:sz w:val="24"/>
          <w:szCs w:val="24"/>
          <w:lang w:eastAsia="zh-CN"/>
        </w:rPr>
        <w:t>五十二</w:t>
      </w:r>
      <w:r>
        <w:rPr>
          <w:rFonts w:hint="eastAsia"/>
          <w:sz w:val="24"/>
          <w:szCs w:val="24"/>
        </w:rPr>
        <w:t>届运动会组委会</w:t>
      </w:r>
    </w:p>
    <w:p>
      <w:pPr>
        <w:spacing w:line="360" w:lineRule="auto"/>
        <w:ind w:firstLine="560"/>
        <w:rPr>
          <w:rFonts w:hint="eastAsia"/>
          <w:sz w:val="24"/>
          <w:szCs w:val="24"/>
        </w:rPr>
      </w:pPr>
      <w:r>
        <w:rPr>
          <w:rFonts w:hint="eastAsia"/>
          <w:sz w:val="24"/>
          <w:szCs w:val="24"/>
        </w:rPr>
        <w:t xml:space="preserve">                                                       201</w:t>
      </w:r>
      <w:r>
        <w:rPr>
          <w:rFonts w:hint="eastAsia"/>
          <w:sz w:val="24"/>
          <w:szCs w:val="24"/>
          <w:lang w:val="en-US" w:eastAsia="zh-CN"/>
        </w:rPr>
        <w:t>9</w:t>
      </w:r>
      <w:r>
        <w:rPr>
          <w:rFonts w:hint="eastAsia"/>
          <w:sz w:val="24"/>
          <w:szCs w:val="24"/>
        </w:rPr>
        <w:t>年8月19日</w:t>
      </w:r>
    </w:p>
    <w:p/>
    <w:p/>
    <w:p>
      <w:pPr>
        <w:jc w:val="center"/>
        <w:rPr>
          <w:rFonts w:hint="eastAsia"/>
        </w:rPr>
      </w:pPr>
      <w:r>
        <w:br w:type="page"/>
      </w:r>
      <w:r>
        <w:rPr>
          <w:rStyle w:val="6"/>
          <w:rFonts w:hint="eastAsia"/>
        </w:rPr>
        <w:t>“我的运动会”手机摄影大赛</w:t>
      </w:r>
    </w:p>
    <w:p>
      <w:pPr>
        <w:rPr>
          <w:rFonts w:hint="eastAsia"/>
        </w:rPr>
      </w:pPr>
    </w:p>
    <w:p>
      <w:pPr>
        <w:spacing w:line="360" w:lineRule="auto"/>
        <w:ind w:firstLine="480" w:firstLineChars="200"/>
        <w:rPr>
          <w:rFonts w:hint="eastAsia"/>
          <w:sz w:val="24"/>
          <w:szCs w:val="24"/>
        </w:rPr>
      </w:pPr>
      <w:r>
        <w:rPr>
          <w:rFonts w:hint="eastAsia"/>
          <w:sz w:val="24"/>
          <w:szCs w:val="24"/>
        </w:rPr>
        <w:t>为了丰富校园体育文化氛围，体现体育活动融入生活。也为了让更多的学生通过网络关注校园体育活动，了解我校体育活动开展情况，促进校园精神文明建设。体育运动委员会决定在本次运动会中通过网络投票评选出“我的运动会”手机随手拍优秀摄影作品。</w:t>
      </w:r>
    </w:p>
    <w:p>
      <w:pPr>
        <w:numPr>
          <w:ilvl w:val="0"/>
          <w:numId w:val="5"/>
        </w:numPr>
        <w:spacing w:line="360" w:lineRule="auto"/>
        <w:ind w:firstLine="480" w:firstLineChars="200"/>
        <w:rPr>
          <w:rFonts w:hint="eastAsia"/>
          <w:sz w:val="24"/>
          <w:szCs w:val="24"/>
        </w:rPr>
      </w:pPr>
      <w:r>
        <w:rPr>
          <w:rFonts w:hint="eastAsia"/>
          <w:sz w:val="24"/>
          <w:szCs w:val="24"/>
        </w:rPr>
        <w:t>参与办法</w:t>
      </w:r>
    </w:p>
    <w:p>
      <w:pPr>
        <w:spacing w:line="360" w:lineRule="auto"/>
        <w:ind w:firstLine="480"/>
        <w:rPr>
          <w:rFonts w:hint="eastAsia"/>
          <w:sz w:val="24"/>
          <w:szCs w:val="24"/>
        </w:rPr>
      </w:pPr>
      <w:r>
        <w:rPr>
          <w:rFonts w:hint="eastAsia"/>
          <w:sz w:val="24"/>
          <w:szCs w:val="24"/>
        </w:rPr>
        <w:t>1、凡校园内的体育活动、竞赛中用手机所拍摄的运动员、裁判员、志愿者、观众等精彩、感人的画面均可投稿。</w:t>
      </w:r>
    </w:p>
    <w:p>
      <w:pPr>
        <w:spacing w:line="360" w:lineRule="auto"/>
        <w:ind w:firstLine="480"/>
        <w:rPr>
          <w:rFonts w:hint="eastAsia"/>
          <w:sz w:val="24"/>
          <w:szCs w:val="24"/>
        </w:rPr>
      </w:pPr>
      <w:r>
        <w:rPr>
          <w:rFonts w:hint="eastAsia"/>
          <w:sz w:val="24"/>
          <w:szCs w:val="24"/>
        </w:rPr>
        <w:t>2、校内教师、学生均可参加本次活动。</w:t>
      </w:r>
    </w:p>
    <w:p>
      <w:pPr>
        <w:spacing w:line="360" w:lineRule="auto"/>
        <w:ind w:firstLine="480"/>
        <w:rPr>
          <w:rFonts w:hint="eastAsia"/>
          <w:sz w:val="24"/>
          <w:szCs w:val="24"/>
        </w:rPr>
      </w:pPr>
      <w:r>
        <w:rPr>
          <w:rFonts w:hint="eastAsia"/>
          <w:sz w:val="24"/>
          <w:szCs w:val="24"/>
        </w:rPr>
        <w:t>3、拍摄的作品要求像数3264 X 1840及以上，没有经过后期处理的原片。</w:t>
      </w:r>
    </w:p>
    <w:p>
      <w:pPr>
        <w:spacing w:line="360" w:lineRule="auto"/>
        <w:ind w:firstLine="480"/>
        <w:rPr>
          <w:rFonts w:hint="eastAsia"/>
          <w:sz w:val="24"/>
          <w:szCs w:val="24"/>
        </w:rPr>
      </w:pPr>
      <w:r>
        <w:rPr>
          <w:rFonts w:hint="eastAsia"/>
          <w:sz w:val="24"/>
          <w:szCs w:val="24"/>
        </w:rPr>
        <w:t>4、参与者将作品上传至体育部微信公众平台（运动成电），请注明单位、姓名、作品简述。</w:t>
      </w:r>
    </w:p>
    <w:p>
      <w:pPr>
        <w:spacing w:line="360" w:lineRule="auto"/>
        <w:ind w:firstLine="480"/>
        <w:rPr>
          <w:rFonts w:hint="eastAsia"/>
          <w:sz w:val="24"/>
          <w:szCs w:val="24"/>
        </w:rPr>
      </w:pPr>
      <w:r>
        <w:rPr>
          <w:rFonts w:hint="eastAsia"/>
          <w:sz w:val="24"/>
          <w:szCs w:val="24"/>
        </w:rPr>
        <w:t>5、上传时间：9月2</w:t>
      </w:r>
      <w:r>
        <w:rPr>
          <w:rFonts w:hint="eastAsia"/>
          <w:sz w:val="24"/>
          <w:szCs w:val="24"/>
          <w:lang w:val="en-US" w:eastAsia="zh-CN"/>
        </w:rPr>
        <w:t>8</w:t>
      </w:r>
      <w:r>
        <w:rPr>
          <w:rFonts w:hint="eastAsia"/>
          <w:sz w:val="24"/>
          <w:szCs w:val="24"/>
        </w:rPr>
        <w:t>日18:00前。</w:t>
      </w:r>
    </w:p>
    <w:p>
      <w:pPr>
        <w:numPr>
          <w:ilvl w:val="0"/>
          <w:numId w:val="5"/>
        </w:numPr>
        <w:spacing w:line="360" w:lineRule="auto"/>
        <w:ind w:firstLine="480" w:firstLineChars="200"/>
        <w:rPr>
          <w:rFonts w:hint="eastAsia"/>
          <w:sz w:val="24"/>
          <w:szCs w:val="24"/>
        </w:rPr>
      </w:pPr>
      <w:r>
        <w:rPr>
          <w:rFonts w:hint="eastAsia"/>
          <w:sz w:val="24"/>
          <w:szCs w:val="24"/>
        </w:rPr>
        <w:t>评选办法</w:t>
      </w:r>
    </w:p>
    <w:p>
      <w:pPr>
        <w:spacing w:line="360" w:lineRule="auto"/>
        <w:ind w:firstLine="480"/>
        <w:rPr>
          <w:rFonts w:hint="eastAsia"/>
          <w:sz w:val="24"/>
          <w:szCs w:val="24"/>
        </w:rPr>
      </w:pPr>
      <w:r>
        <w:rPr>
          <w:rFonts w:hint="eastAsia"/>
          <w:sz w:val="24"/>
          <w:szCs w:val="24"/>
        </w:rPr>
        <w:t>1、大会组委会将组织评选组对所有作品进行综合评选，根据作品的多方面技术评比最终评出10幅作品给予奖励。</w:t>
      </w:r>
    </w:p>
    <w:p>
      <w:pPr>
        <w:spacing w:line="360" w:lineRule="auto"/>
        <w:ind w:firstLine="480"/>
        <w:rPr>
          <w:rFonts w:hint="eastAsia"/>
          <w:sz w:val="24"/>
          <w:szCs w:val="24"/>
        </w:rPr>
      </w:pPr>
      <w:r>
        <w:rPr>
          <w:rFonts w:hint="eastAsia"/>
          <w:sz w:val="24"/>
          <w:szCs w:val="24"/>
        </w:rPr>
        <w:t>2、评选结果将于10月10日对外公布，体育部将通知获奖人员领取获奖证书。</w:t>
      </w:r>
    </w:p>
    <w:p>
      <w:pPr>
        <w:numPr>
          <w:ilvl w:val="0"/>
          <w:numId w:val="5"/>
        </w:numPr>
        <w:spacing w:line="360" w:lineRule="auto"/>
        <w:ind w:firstLine="480" w:firstLineChars="200"/>
        <w:rPr>
          <w:rFonts w:hint="eastAsia"/>
          <w:sz w:val="24"/>
          <w:szCs w:val="24"/>
        </w:rPr>
      </w:pPr>
      <w:r>
        <w:rPr>
          <w:rFonts w:hint="eastAsia"/>
          <w:sz w:val="24"/>
          <w:szCs w:val="24"/>
        </w:rPr>
        <w:t>注意事项</w:t>
      </w:r>
    </w:p>
    <w:p>
      <w:pPr>
        <w:spacing w:line="360" w:lineRule="auto"/>
        <w:ind w:firstLine="480"/>
        <w:rPr>
          <w:rFonts w:hint="eastAsia"/>
          <w:sz w:val="24"/>
          <w:szCs w:val="24"/>
        </w:rPr>
      </w:pPr>
      <w:r>
        <w:rPr>
          <w:rFonts w:hint="eastAsia"/>
          <w:sz w:val="24"/>
          <w:szCs w:val="24"/>
        </w:rPr>
        <w:t>1、所拍摄的画面必须是运动会期间的活动画面。</w:t>
      </w:r>
    </w:p>
    <w:p>
      <w:pPr>
        <w:spacing w:line="360" w:lineRule="auto"/>
        <w:ind w:firstLine="480"/>
        <w:rPr>
          <w:rFonts w:hint="eastAsia"/>
          <w:sz w:val="24"/>
          <w:szCs w:val="24"/>
        </w:rPr>
      </w:pPr>
      <w:r>
        <w:rPr>
          <w:rFonts w:hint="eastAsia"/>
          <w:sz w:val="24"/>
          <w:szCs w:val="24"/>
        </w:rPr>
        <w:t>2、所拍摄的作品不涉及个人隐私、保密事项等。</w:t>
      </w:r>
    </w:p>
    <w:p>
      <w:pPr>
        <w:spacing w:line="360" w:lineRule="auto"/>
        <w:ind w:firstLine="480"/>
        <w:rPr>
          <w:rFonts w:hint="eastAsia"/>
          <w:sz w:val="24"/>
          <w:szCs w:val="24"/>
        </w:rPr>
      </w:pPr>
      <w:r>
        <w:rPr>
          <w:rFonts w:hint="eastAsia"/>
          <w:sz w:val="24"/>
          <w:szCs w:val="24"/>
        </w:rPr>
        <w:t>3、所提交的作品电子科技大学体育运动委员会、电子科技大学体育部有对其公布和引用的权力。</w:t>
      </w:r>
    </w:p>
    <w:p>
      <w:pPr>
        <w:spacing w:line="360" w:lineRule="auto"/>
        <w:ind w:firstLine="480"/>
        <w:rPr>
          <w:rFonts w:hint="eastAsia"/>
          <w:sz w:val="24"/>
          <w:szCs w:val="24"/>
        </w:rPr>
      </w:pPr>
    </w:p>
    <w:p>
      <w:pPr>
        <w:spacing w:line="360" w:lineRule="auto"/>
        <w:ind w:firstLine="480"/>
        <w:rPr>
          <w:rFonts w:hint="eastAsia"/>
          <w:sz w:val="24"/>
          <w:szCs w:val="24"/>
        </w:rPr>
      </w:pPr>
    </w:p>
    <w:p>
      <w:pPr>
        <w:spacing w:line="360" w:lineRule="auto"/>
        <w:ind w:firstLine="560"/>
        <w:rPr>
          <w:rFonts w:hint="eastAsia"/>
          <w:sz w:val="24"/>
          <w:szCs w:val="24"/>
        </w:rPr>
      </w:pPr>
      <w:r>
        <w:rPr>
          <w:rFonts w:hint="eastAsia"/>
          <w:sz w:val="24"/>
          <w:szCs w:val="24"/>
        </w:rPr>
        <w:t xml:space="preserve">                                          电子科技大学第</w:t>
      </w:r>
      <w:r>
        <w:rPr>
          <w:rFonts w:hint="eastAsia"/>
          <w:sz w:val="24"/>
          <w:szCs w:val="24"/>
          <w:lang w:eastAsia="zh-CN"/>
        </w:rPr>
        <w:t>五十二</w:t>
      </w:r>
      <w:r>
        <w:rPr>
          <w:rFonts w:hint="eastAsia"/>
          <w:sz w:val="24"/>
          <w:szCs w:val="24"/>
        </w:rPr>
        <w:t>届运动会组委会</w:t>
      </w:r>
    </w:p>
    <w:p>
      <w:pPr>
        <w:spacing w:line="360" w:lineRule="auto"/>
        <w:ind w:firstLine="560"/>
        <w:rPr>
          <w:rFonts w:hint="eastAsia"/>
          <w:sz w:val="24"/>
          <w:szCs w:val="24"/>
        </w:rPr>
      </w:pPr>
      <w:r>
        <w:rPr>
          <w:rFonts w:hint="eastAsia"/>
          <w:sz w:val="24"/>
          <w:szCs w:val="24"/>
        </w:rPr>
        <w:t xml:space="preserve">                                                       201</w:t>
      </w:r>
      <w:r>
        <w:rPr>
          <w:rFonts w:hint="eastAsia"/>
          <w:sz w:val="24"/>
          <w:szCs w:val="24"/>
          <w:lang w:val="en-US" w:eastAsia="zh-CN"/>
        </w:rPr>
        <w:t>9</w:t>
      </w:r>
      <w:r>
        <w:rPr>
          <w:rFonts w:hint="eastAsia"/>
          <w:sz w:val="24"/>
          <w:szCs w:val="24"/>
        </w:rPr>
        <w:t>年8月19日</w:t>
      </w:r>
    </w:p>
    <w:p>
      <w:pPr>
        <w:spacing w:line="360" w:lineRule="auto"/>
        <w:ind w:firstLine="480"/>
        <w:rPr>
          <w:rFonts w:hint="eastAsia"/>
          <w:sz w:val="24"/>
          <w:szCs w:val="24"/>
        </w:rPr>
      </w:pPr>
    </w:p>
    <w:p>
      <w:pPr>
        <w:spacing w:line="360" w:lineRule="auto"/>
        <w:ind w:firstLine="480"/>
        <w:rPr>
          <w:rFonts w:hint="eastAsia"/>
          <w:sz w:val="24"/>
          <w:szCs w:val="24"/>
        </w:rPr>
      </w:pPr>
    </w:p>
    <w:p>
      <w:pPr>
        <w:spacing w:line="360" w:lineRule="auto"/>
        <w:ind w:firstLine="480"/>
        <w:rPr>
          <w:rFonts w:hint="eastAsia"/>
          <w:sz w:val="24"/>
          <w:szCs w:val="24"/>
        </w:rPr>
      </w:pPr>
    </w:p>
    <w:p>
      <w:pPr>
        <w:spacing w:line="360" w:lineRule="auto"/>
        <w:ind w:firstLine="480"/>
        <w:rPr>
          <w:rFonts w:hint="eastAsia"/>
          <w:sz w:val="24"/>
          <w:szCs w:val="24"/>
        </w:rPr>
      </w:pPr>
    </w:p>
    <w:tbl>
      <w:tblPr>
        <w:tblStyle w:val="3"/>
        <w:tblW w:w="9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1"/>
        <w:gridCol w:w="5458"/>
        <w:gridCol w:w="3293"/>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1167" w:hRule="atLeast"/>
          <w:jc w:val="center"/>
        </w:trPr>
        <w:tc>
          <w:tcPr>
            <w:tcW w:w="9882" w:type="dxa"/>
            <w:gridSpan w:val="3"/>
            <w:vAlign w:val="center"/>
          </w:tcPr>
          <w:p>
            <w:pPr>
              <w:pStyle w:val="2"/>
              <w:spacing w:line="240" w:lineRule="auto"/>
              <w:jc w:val="center"/>
              <w:rPr>
                <w:rFonts w:hint="eastAsia"/>
                <w:lang w:val="en-US" w:eastAsia="zh-CN"/>
              </w:rPr>
            </w:pPr>
            <w:r>
              <w:rPr>
                <w:rFonts w:hint="eastAsia" w:asciiTheme="minorEastAsia" w:hAnsiTheme="minorEastAsia" w:eastAsiaTheme="minorEastAsia" w:cstheme="minorEastAsia"/>
                <w:lang w:val="en-US" w:eastAsia="zh-CN"/>
              </w:rPr>
              <w:t>参加入场式学院（</w:t>
            </w:r>
            <w:bookmarkStart w:id="0" w:name="_GoBack"/>
            <w:bookmarkEnd w:id="0"/>
            <w:r>
              <w:rPr>
                <w:rFonts w:hint="eastAsia" w:asciiTheme="minorEastAsia" w:hAnsiTheme="minorEastAsia" w:eastAsiaTheme="minorEastAsia" w:cstheme="minorEastAsia"/>
                <w:lang w:val="en-US" w:eastAsia="zh-CN"/>
              </w:rPr>
              <w:t>9月16日中午抽签决定）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学院全称</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学院简称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信息与通信工程学院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信通学院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电子科学与工程学院（示范性微电子学院）医学院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电工学院医学院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材料与能源学院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材能学院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机械与电气工程学院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机电学院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光电科学与工程学院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光电学院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自动化工程学院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自动化学院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资源与环境学院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资环学院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计算机科学与工程学院（网络空间安全学院）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计算机学院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信息与软件工程学院（示范性软件学院）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信软学院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航空航天学院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空天学院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数学科学学院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数学学院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物理学院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物理学院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医学院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生命科学与技术学院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生命学院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经济与管理学院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经管学院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公共管理学院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公管学院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外国语学院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马克思学院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格拉斯哥学院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格拉斯哥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基础与前沿研究院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基础前沿院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英才实验学院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英才学院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电子科学技术研究院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继续教育学院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继教学院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4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国际教育学院</w:t>
            </w:r>
          </w:p>
        </w:tc>
        <w:tc>
          <w:tcPr>
            <w:tcW w:w="32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国际教院</w:t>
            </w:r>
          </w:p>
        </w:tc>
      </w:tr>
    </w:tbl>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F4D7"/>
    <w:multiLevelType w:val="singleLevel"/>
    <w:tmpl w:val="53BBF4D7"/>
    <w:lvl w:ilvl="0" w:tentative="0">
      <w:start w:val="5"/>
      <w:numFmt w:val="decimal"/>
      <w:suff w:val="nothing"/>
      <w:lvlText w:val="%1、"/>
      <w:lvlJc w:val="left"/>
    </w:lvl>
  </w:abstractNum>
  <w:abstractNum w:abstractNumId="1">
    <w:nsid w:val="57DC02AD"/>
    <w:multiLevelType w:val="singleLevel"/>
    <w:tmpl w:val="57DC02AD"/>
    <w:lvl w:ilvl="0" w:tentative="0">
      <w:start w:val="1"/>
      <w:numFmt w:val="chineseCounting"/>
      <w:suff w:val="nothing"/>
      <w:lvlText w:val="%1、"/>
      <w:lvlJc w:val="left"/>
    </w:lvl>
  </w:abstractNum>
  <w:abstractNum w:abstractNumId="2">
    <w:nsid w:val="57DC104C"/>
    <w:multiLevelType w:val="singleLevel"/>
    <w:tmpl w:val="57DC104C"/>
    <w:lvl w:ilvl="0" w:tentative="0">
      <w:start w:val="2"/>
      <w:numFmt w:val="decimal"/>
      <w:suff w:val="nothing"/>
      <w:lvlText w:val="%1、"/>
      <w:lvlJc w:val="left"/>
    </w:lvl>
  </w:abstractNum>
  <w:abstractNum w:abstractNumId="3">
    <w:nsid w:val="59AE06E2"/>
    <w:multiLevelType w:val="singleLevel"/>
    <w:tmpl w:val="59AE06E2"/>
    <w:lvl w:ilvl="0" w:tentative="0">
      <w:start w:val="1"/>
      <w:numFmt w:val="decimal"/>
      <w:suff w:val="nothing"/>
      <w:lvlText w:val="%1、"/>
      <w:lvlJc w:val="left"/>
    </w:lvl>
  </w:abstractNum>
  <w:abstractNum w:abstractNumId="4">
    <w:nsid w:val="59AE22B8"/>
    <w:multiLevelType w:val="singleLevel"/>
    <w:tmpl w:val="59AE22B8"/>
    <w:lvl w:ilvl="0" w:tentative="0">
      <w:start w:val="1"/>
      <w:numFmt w:val="chineseCounting"/>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42D8F"/>
    <w:rsid w:val="05F45D3A"/>
    <w:rsid w:val="3CB42D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 w:type="character" w:customStyle="1" w:styleId="6">
    <w:name w:val="标题 1 Char"/>
    <w:link w:val="2"/>
    <w:qFormat/>
    <w:uiPriority w:val="0"/>
    <w:rPr>
      <w:b/>
      <w:kern w:val="44"/>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2019-08-22T04:18:00Z</dcterms:created>
  <dc:creator>Administrator</dc:creator>
  <cp:lastModifiedBy>Ray</cp:lastModifiedBy>
  <dcterms:modified xsi:type="dcterms:W3CDTF">2019-09-11T02:19:14Z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